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511E0" w14:textId="4E65E3E9" w:rsidR="00022580" w:rsidRPr="00D65D08" w:rsidRDefault="00D65D08" w:rsidP="00D65D08">
      <w:pPr>
        <w:jc w:val="center"/>
        <w:rPr>
          <w:rFonts w:ascii="Cascadia Code SemiBold" w:hAnsi="Cascadia Code SemiBold" w:cs="Cascadia Code SemiBold"/>
          <w:sz w:val="24"/>
          <w:szCs w:val="24"/>
        </w:rPr>
      </w:pPr>
      <w:bookmarkStart w:id="0" w:name="_GoBack"/>
      <w:bookmarkEnd w:id="0"/>
      <w:r w:rsidRPr="00D65D08">
        <w:rPr>
          <w:rFonts w:ascii="Cascadia Code SemiBold" w:eastAsia="Arial" w:hAnsi="Cascadia Code SemiBold" w:cs="Cascadia Code SemiBold"/>
          <w:b/>
          <w:bCs/>
          <w:color w:val="000000"/>
          <w:sz w:val="32"/>
          <w:szCs w:val="32"/>
        </w:rPr>
        <w:t>Educação em Direitos Humanos no século XXI:</w:t>
      </w:r>
      <w:r w:rsidRPr="00D65D08">
        <w:rPr>
          <w:rFonts w:ascii="Cascadia Code SemiBold" w:eastAsia="Arial" w:hAnsi="Cascadia Code SemiBold" w:cs="Cascadia Code SemiBold"/>
          <w:b/>
          <w:bCs/>
          <w:color w:val="000000"/>
          <w:sz w:val="36"/>
          <w:szCs w:val="36"/>
        </w:rPr>
        <w:t xml:space="preserve"> </w:t>
      </w:r>
      <w:r w:rsidRPr="00D65D08">
        <w:rPr>
          <w:rFonts w:ascii="Cascadia Code SemiBold" w:eastAsia="Arial" w:hAnsi="Cascadia Code SemiBold" w:cs="Cascadia Code SemiBold"/>
          <w:b/>
          <w:bCs/>
          <w:color w:val="000000"/>
          <w:sz w:val="28"/>
          <w:szCs w:val="28"/>
        </w:rPr>
        <w:t>Desafios Globais e Responsabilidades Locais</w:t>
      </w:r>
    </w:p>
    <w:p w14:paraId="4462E8DF" w14:textId="77777777" w:rsidR="00D65D08" w:rsidRDefault="00D65D08" w:rsidP="00D65D08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2CB20BD0" w14:textId="77777777" w:rsidR="00D65D08" w:rsidRDefault="00D65D08" w:rsidP="00D65D08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218C9013" w14:textId="77777777" w:rsidR="00D65D08" w:rsidRPr="00A3799F" w:rsidRDefault="00D65D08" w:rsidP="00D65D08">
      <w:pPr>
        <w:shd w:val="clear" w:color="auto" w:fill="A5C9EB" w:themeFill="text2" w:themeFillTint="40"/>
        <w:tabs>
          <w:tab w:val="left" w:pos="1560"/>
        </w:tabs>
        <w:jc w:val="center"/>
        <w:rPr>
          <w:rFonts w:ascii="Cascadia Mono SemiBold" w:eastAsia="Arial" w:hAnsi="Cascadia Mono SemiBold" w:cs="Cascadia Mono SemiBold"/>
          <w:b/>
          <w:color w:val="000000"/>
          <w:sz w:val="32"/>
          <w:szCs w:val="32"/>
        </w:rPr>
      </w:pPr>
      <w:r w:rsidRPr="00A3799F">
        <w:rPr>
          <w:rFonts w:ascii="Cascadia Mono SemiBold" w:eastAsia="Arial" w:hAnsi="Cascadia Mono SemiBold" w:cs="Cascadia Mono SemiBold"/>
          <w:b/>
          <w:color w:val="000000"/>
          <w:sz w:val="32"/>
          <w:szCs w:val="32"/>
        </w:rPr>
        <w:t>NORMAS PARA SUBMISSÃO DE TRABALHOS</w:t>
      </w:r>
    </w:p>
    <w:p w14:paraId="287FF34F" w14:textId="77777777" w:rsidR="00D65D08" w:rsidRDefault="00D65D08" w:rsidP="00D65D08">
      <w:pPr>
        <w:tabs>
          <w:tab w:val="left" w:pos="1560"/>
        </w:tabs>
        <w:ind w:firstLine="567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FA5DF56" w14:textId="457BFCC2" w:rsidR="00D65D08" w:rsidRDefault="00D65D08" w:rsidP="00D65D08">
      <w:pPr>
        <w:tabs>
          <w:tab w:val="left" w:pos="1560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B17E6">
        <w:rPr>
          <w:rFonts w:ascii="Arial" w:eastAsia="Arial" w:hAnsi="Arial" w:cs="Arial"/>
          <w:color w:val="000000"/>
          <w:sz w:val="24"/>
          <w:szCs w:val="24"/>
        </w:rPr>
        <w:t xml:space="preserve">O </w:t>
      </w:r>
      <w:r w:rsidRPr="00D65D08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XI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CICNIDE - </w:t>
      </w:r>
      <w:r w:rsidRPr="00D65D08">
        <w:rPr>
          <w:rFonts w:ascii="Arial" w:eastAsia="Arial" w:hAnsi="Arial" w:cs="Arial"/>
          <w:b/>
          <w:bCs/>
          <w:color w:val="000000"/>
          <w:sz w:val="24"/>
          <w:szCs w:val="24"/>
        </w:rPr>
        <w:t>Congresso Internacional De Investigação Em Direito Educativo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e o </w:t>
      </w:r>
      <w:r w:rsidRPr="00D65D08">
        <w:rPr>
          <w:rFonts w:ascii="Arial" w:eastAsia="Arial" w:hAnsi="Arial" w:cs="Arial"/>
          <w:b/>
          <w:bCs/>
          <w:color w:val="000000"/>
          <w:sz w:val="24"/>
          <w:szCs w:val="24"/>
        </w:rPr>
        <w:t>V CNIDE – Congresso Nacional De Investigação Em Direito Educativo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Pr="001B17E6">
        <w:rPr>
          <w:rFonts w:ascii="Arial" w:eastAsia="Arial" w:hAnsi="Arial" w:cs="Arial"/>
          <w:color w:val="000000"/>
          <w:sz w:val="24"/>
          <w:szCs w:val="24"/>
        </w:rPr>
        <w:t xml:space="preserve">é um espaço para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 w:rsidRPr="00D65D08">
        <w:rPr>
          <w:rFonts w:ascii="Arial" w:eastAsia="Arial" w:hAnsi="Arial" w:cs="Arial"/>
          <w:color w:val="000000"/>
          <w:sz w:val="24"/>
          <w:szCs w:val="24"/>
        </w:rPr>
        <w:t>efletir sobre os desafios globais e as responsabilidades locais na promoção da educação em direitos humanos no século XXI, explorando estratégias educativas e políticas públicas que garantam a efetivação dos direitos humanos para todas as pessoas, com foco na formação de cidadãos críticos, responsáveis e conscientes de suas responsabilidades sociais.</w:t>
      </w:r>
    </w:p>
    <w:p w14:paraId="2975C494" w14:textId="77777777" w:rsidR="00D65D08" w:rsidRDefault="00D65D08" w:rsidP="00D65D08">
      <w:pPr>
        <w:tabs>
          <w:tab w:val="left" w:pos="1560"/>
        </w:tabs>
        <w:ind w:firstLine="567"/>
        <w:jc w:val="both"/>
        <w:rPr>
          <w:rFonts w:ascii="Arial" w:eastAsia="Arial" w:hAnsi="Arial" w:cs="Arial"/>
          <w:sz w:val="24"/>
          <w:szCs w:val="24"/>
        </w:rPr>
      </w:pPr>
    </w:p>
    <w:p w14:paraId="26032F8B" w14:textId="77777777" w:rsidR="00D65D08" w:rsidRDefault="00D65D08" w:rsidP="00D65D08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6343AFCD" w14:textId="77777777" w:rsidR="00D65D08" w:rsidRPr="00A3799F" w:rsidRDefault="00D65D08" w:rsidP="00D65D08">
      <w:pPr>
        <w:shd w:val="clear" w:color="auto" w:fill="A5C9EB" w:themeFill="text2" w:themeFillTint="40"/>
        <w:tabs>
          <w:tab w:val="left" w:pos="1560"/>
        </w:tabs>
        <w:jc w:val="center"/>
        <w:rPr>
          <w:rFonts w:ascii="Cascadia Mono SemiBold" w:eastAsia="Arial" w:hAnsi="Cascadia Mono SemiBold" w:cs="Cascadia Mono SemiBold"/>
          <w:b/>
          <w:color w:val="000000"/>
          <w:sz w:val="28"/>
          <w:szCs w:val="28"/>
        </w:rPr>
      </w:pPr>
      <w:r w:rsidRPr="00A3799F">
        <w:rPr>
          <w:rFonts w:ascii="Cascadia Mono SemiBold" w:eastAsia="Arial" w:hAnsi="Cascadia Mono SemiBold" w:cs="Cascadia Mono SemiBold"/>
          <w:b/>
          <w:color w:val="000000"/>
          <w:sz w:val="28"/>
          <w:szCs w:val="28"/>
        </w:rPr>
        <w:t>Modalidades de inscrição para apresentação</w:t>
      </w:r>
    </w:p>
    <w:p w14:paraId="36BC302D" w14:textId="77777777" w:rsidR="00D65D08" w:rsidRDefault="00D65D08" w:rsidP="00D65D08">
      <w:pPr>
        <w:tabs>
          <w:tab w:val="left" w:pos="1560"/>
        </w:tabs>
        <w:ind w:firstLine="567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C910CFB" w14:textId="2E4E2E47" w:rsidR="00D65D08" w:rsidRPr="0038612C" w:rsidRDefault="00D65D08" w:rsidP="00D65D08">
      <w:pPr>
        <w:tabs>
          <w:tab w:val="left" w:pos="1560"/>
        </w:tabs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38612C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Trabalho</w:t>
      </w:r>
      <w:r w:rsidRPr="0038612C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</w:p>
    <w:p w14:paraId="13ABE2D6" w14:textId="1CA84F0B" w:rsidR="00D65D08" w:rsidRPr="001B17E6" w:rsidRDefault="00D65D08" w:rsidP="00D65D08">
      <w:pPr>
        <w:tabs>
          <w:tab w:val="left" w:pos="1560"/>
        </w:tabs>
        <w:rPr>
          <w:rFonts w:ascii="Arial" w:eastAsia="Arial" w:hAnsi="Arial" w:cs="Arial"/>
          <w:color w:val="000000"/>
          <w:sz w:val="24"/>
          <w:szCs w:val="24"/>
        </w:rPr>
      </w:pPr>
      <w:r w:rsidRPr="001B17E6">
        <w:rPr>
          <w:rFonts w:ascii="Arial" w:eastAsia="Arial" w:hAnsi="Arial" w:cs="Arial"/>
          <w:color w:val="000000"/>
          <w:sz w:val="24"/>
          <w:szCs w:val="24"/>
        </w:rPr>
        <w:t xml:space="preserve">Os Trabalhos serão inscritos na forma de </w:t>
      </w:r>
      <w:r>
        <w:rPr>
          <w:rFonts w:ascii="Arial" w:eastAsia="Arial" w:hAnsi="Arial" w:cs="Arial"/>
          <w:color w:val="000000"/>
          <w:sz w:val="24"/>
          <w:szCs w:val="24"/>
        </w:rPr>
        <w:t>capítulo de livro</w:t>
      </w:r>
      <w:r w:rsidRPr="001B17E6">
        <w:rPr>
          <w:rFonts w:ascii="Arial" w:eastAsia="Arial" w:hAnsi="Arial" w:cs="Arial"/>
          <w:color w:val="000000"/>
          <w:sz w:val="24"/>
          <w:szCs w:val="24"/>
        </w:rPr>
        <w:t xml:space="preserve"> e a apresentação se dará em formato de pôster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virtual ou apres</w:t>
      </w:r>
      <w:r w:rsidR="00B82EDA">
        <w:rPr>
          <w:rFonts w:ascii="Arial" w:eastAsia="Arial" w:hAnsi="Arial" w:cs="Arial"/>
          <w:color w:val="000000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>tação em plenária</w:t>
      </w:r>
      <w:r w:rsidRPr="001B17E6"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14:paraId="4429E3B7" w14:textId="77777777" w:rsidR="00D65D08" w:rsidRPr="001B17E6" w:rsidRDefault="00D65D08" w:rsidP="00D65D08">
      <w:pPr>
        <w:tabs>
          <w:tab w:val="left" w:pos="1560"/>
        </w:tabs>
        <w:rPr>
          <w:rFonts w:ascii="Arial" w:eastAsia="Arial" w:hAnsi="Arial" w:cs="Arial"/>
          <w:color w:val="000000"/>
          <w:sz w:val="24"/>
          <w:szCs w:val="24"/>
        </w:rPr>
      </w:pPr>
    </w:p>
    <w:p w14:paraId="1611B142" w14:textId="77777777" w:rsidR="00D65D08" w:rsidRPr="0038612C" w:rsidRDefault="00D65D08" w:rsidP="00D65D08">
      <w:pPr>
        <w:tabs>
          <w:tab w:val="left" w:pos="1560"/>
        </w:tabs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38612C">
        <w:rPr>
          <w:rFonts w:ascii="Arial" w:eastAsia="Arial" w:hAnsi="Arial" w:cs="Arial"/>
          <w:b/>
          <w:bCs/>
          <w:color w:val="000000"/>
          <w:sz w:val="24"/>
          <w:szCs w:val="24"/>
        </w:rPr>
        <w:t>- Livro</w:t>
      </w:r>
    </w:p>
    <w:p w14:paraId="3FC9F948" w14:textId="03D9632C" w:rsidR="00D65D08" w:rsidRDefault="00D65D08" w:rsidP="00D65D08">
      <w:pPr>
        <w:tabs>
          <w:tab w:val="left" w:pos="1560"/>
        </w:tabs>
        <w:rPr>
          <w:rFonts w:ascii="Arial" w:eastAsia="Arial" w:hAnsi="Arial" w:cs="Arial"/>
          <w:color w:val="000000"/>
          <w:sz w:val="24"/>
          <w:szCs w:val="24"/>
        </w:rPr>
      </w:pPr>
      <w:r w:rsidRPr="001B17E6">
        <w:rPr>
          <w:rFonts w:ascii="Arial" w:eastAsia="Arial" w:hAnsi="Arial" w:cs="Arial"/>
          <w:color w:val="000000"/>
          <w:sz w:val="24"/>
          <w:szCs w:val="24"/>
        </w:rPr>
        <w:t>Os Livros serão inscritos na forma de sinopse e a apresentação se dará no formato plenária como</w:t>
      </w:r>
      <w:r w:rsidR="005E6210">
        <w:rPr>
          <w:rFonts w:ascii="Arial" w:eastAsia="Arial" w:hAnsi="Arial" w:cs="Arial"/>
          <w:color w:val="000000"/>
          <w:sz w:val="24"/>
          <w:szCs w:val="24"/>
        </w:rPr>
        <w:t xml:space="preserve"> lançamento de Livros</w:t>
      </w:r>
      <w:r w:rsidRPr="001B17E6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426D23DC" w14:textId="77777777" w:rsidR="00D65D08" w:rsidRDefault="00D65D08" w:rsidP="00D65D08">
      <w:pPr>
        <w:tabs>
          <w:tab w:val="left" w:pos="1560"/>
        </w:tabs>
        <w:ind w:firstLine="567"/>
        <w:rPr>
          <w:rFonts w:ascii="Arial" w:eastAsia="Arial" w:hAnsi="Arial" w:cs="Arial"/>
          <w:sz w:val="24"/>
          <w:szCs w:val="24"/>
        </w:rPr>
      </w:pPr>
    </w:p>
    <w:p w14:paraId="70058D8E" w14:textId="77777777" w:rsidR="00D65D08" w:rsidRDefault="00D65D08" w:rsidP="00D65D08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20146A3D" w14:textId="77777777" w:rsidR="00D65D08" w:rsidRPr="003F4533" w:rsidRDefault="00D65D08" w:rsidP="005E6210">
      <w:pPr>
        <w:shd w:val="clear" w:color="auto" w:fill="A5C9EB" w:themeFill="text2" w:themeFillTint="40"/>
        <w:tabs>
          <w:tab w:val="left" w:pos="1560"/>
        </w:tabs>
        <w:jc w:val="center"/>
        <w:rPr>
          <w:rFonts w:ascii="Cascadia Mono SemiBold" w:eastAsia="Arial" w:hAnsi="Cascadia Mono SemiBold" w:cs="Cascadia Mono SemiBold"/>
          <w:b/>
          <w:color w:val="000000"/>
          <w:sz w:val="28"/>
          <w:szCs w:val="28"/>
        </w:rPr>
      </w:pPr>
      <w:r w:rsidRPr="003F4533">
        <w:rPr>
          <w:rFonts w:ascii="Cascadia Mono SemiBold" w:eastAsia="Arial" w:hAnsi="Cascadia Mono SemiBold" w:cs="Cascadia Mono SemiBold"/>
          <w:b/>
          <w:color w:val="000000"/>
          <w:sz w:val="28"/>
          <w:szCs w:val="28"/>
        </w:rPr>
        <w:t>Período de Inscrições</w:t>
      </w:r>
    </w:p>
    <w:p w14:paraId="4A3C5E22" w14:textId="77777777" w:rsidR="00D65D08" w:rsidRDefault="00D65D08" w:rsidP="00D65D08">
      <w:pPr>
        <w:tabs>
          <w:tab w:val="left" w:pos="1560"/>
        </w:tabs>
        <w:ind w:firstLine="567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8F40C21" w14:textId="2A54D5C9" w:rsidR="00D65D08" w:rsidRPr="001B17E6" w:rsidRDefault="00D65D08" w:rsidP="00D65D08">
      <w:pPr>
        <w:tabs>
          <w:tab w:val="left" w:pos="1560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1" w:name="_Hlk141016276"/>
      <w:r w:rsidRPr="001B17E6">
        <w:rPr>
          <w:rFonts w:ascii="Arial" w:eastAsia="Arial" w:hAnsi="Arial" w:cs="Arial"/>
          <w:color w:val="000000"/>
          <w:sz w:val="24"/>
          <w:szCs w:val="24"/>
        </w:rPr>
        <w:t xml:space="preserve">As inscrições dos </w:t>
      </w:r>
      <w:r w:rsidR="005E6210">
        <w:rPr>
          <w:rFonts w:ascii="Arial" w:eastAsia="Arial" w:hAnsi="Arial" w:cs="Arial"/>
          <w:color w:val="000000"/>
          <w:sz w:val="24"/>
          <w:szCs w:val="24"/>
        </w:rPr>
        <w:t>capítulos</w:t>
      </w:r>
      <w:r w:rsidRPr="001B17E6">
        <w:rPr>
          <w:rFonts w:ascii="Arial" w:eastAsia="Arial" w:hAnsi="Arial" w:cs="Arial"/>
          <w:color w:val="000000"/>
          <w:sz w:val="24"/>
          <w:szCs w:val="24"/>
        </w:rPr>
        <w:t xml:space="preserve"> para apresentação de </w:t>
      </w:r>
      <w:r w:rsidRPr="00344622">
        <w:rPr>
          <w:rFonts w:ascii="Arial" w:eastAsia="Arial" w:hAnsi="Arial" w:cs="Arial"/>
          <w:b/>
          <w:bCs/>
          <w:color w:val="000000"/>
          <w:sz w:val="24"/>
          <w:szCs w:val="24"/>
        </w:rPr>
        <w:t>Trabalhos</w:t>
      </w:r>
      <w:r w:rsidRPr="001B17E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das sinopses para apresentação de </w:t>
      </w:r>
      <w:r w:rsidRPr="00344622">
        <w:rPr>
          <w:rFonts w:ascii="Arial" w:eastAsia="Arial" w:hAnsi="Arial" w:cs="Arial"/>
          <w:b/>
          <w:bCs/>
          <w:color w:val="000000"/>
          <w:sz w:val="24"/>
          <w:szCs w:val="24"/>
        </w:rPr>
        <w:t>Livros</w:t>
      </w:r>
      <w:r w:rsidRPr="001B17E6">
        <w:rPr>
          <w:rFonts w:ascii="Arial" w:eastAsia="Arial" w:hAnsi="Arial" w:cs="Arial"/>
          <w:color w:val="000000"/>
          <w:sz w:val="24"/>
          <w:szCs w:val="24"/>
        </w:rPr>
        <w:t xml:space="preserve"> poderão ser realizadas de </w:t>
      </w:r>
      <w:r w:rsidR="005E6210">
        <w:rPr>
          <w:rFonts w:ascii="Arial" w:eastAsia="Arial" w:hAnsi="Arial" w:cs="Arial"/>
          <w:color w:val="000000"/>
          <w:sz w:val="24"/>
          <w:szCs w:val="24"/>
        </w:rPr>
        <w:t>14</w:t>
      </w:r>
      <w:r w:rsidRPr="001B17E6">
        <w:rPr>
          <w:rFonts w:ascii="Arial" w:eastAsia="Arial" w:hAnsi="Arial" w:cs="Arial"/>
          <w:color w:val="000000"/>
          <w:sz w:val="24"/>
          <w:szCs w:val="24"/>
        </w:rPr>
        <w:t>/0</w:t>
      </w:r>
      <w:r w:rsidR="005E6210">
        <w:rPr>
          <w:rFonts w:ascii="Arial" w:eastAsia="Arial" w:hAnsi="Arial" w:cs="Arial"/>
          <w:color w:val="000000"/>
          <w:sz w:val="24"/>
          <w:szCs w:val="24"/>
        </w:rPr>
        <w:t>7</w:t>
      </w:r>
      <w:r w:rsidRPr="001B17E6">
        <w:rPr>
          <w:rFonts w:ascii="Arial" w:eastAsia="Arial" w:hAnsi="Arial" w:cs="Arial"/>
          <w:color w:val="000000"/>
          <w:sz w:val="24"/>
          <w:szCs w:val="24"/>
        </w:rPr>
        <w:t>/202</w:t>
      </w:r>
      <w:r>
        <w:rPr>
          <w:rFonts w:ascii="Arial" w:eastAsia="Arial" w:hAnsi="Arial" w:cs="Arial"/>
          <w:color w:val="000000"/>
          <w:sz w:val="24"/>
          <w:szCs w:val="24"/>
        </w:rPr>
        <w:t>5</w:t>
      </w:r>
      <w:r w:rsidRPr="001B17E6">
        <w:rPr>
          <w:rFonts w:ascii="Arial" w:eastAsia="Arial" w:hAnsi="Arial" w:cs="Arial"/>
          <w:color w:val="000000"/>
          <w:sz w:val="24"/>
          <w:szCs w:val="24"/>
        </w:rPr>
        <w:t xml:space="preserve"> até </w:t>
      </w:r>
      <w:r w:rsidR="005E6210">
        <w:rPr>
          <w:rFonts w:ascii="Arial" w:eastAsia="Arial" w:hAnsi="Arial" w:cs="Arial"/>
          <w:color w:val="000000"/>
          <w:sz w:val="24"/>
          <w:szCs w:val="24"/>
        </w:rPr>
        <w:t>30</w:t>
      </w:r>
      <w:r w:rsidRPr="001B17E6">
        <w:rPr>
          <w:rFonts w:ascii="Arial" w:eastAsia="Arial" w:hAnsi="Arial" w:cs="Arial"/>
          <w:color w:val="000000"/>
          <w:sz w:val="24"/>
          <w:szCs w:val="24"/>
        </w:rPr>
        <w:t>/</w:t>
      </w:r>
      <w:r w:rsidR="005E6210">
        <w:rPr>
          <w:rFonts w:ascii="Arial" w:eastAsia="Arial" w:hAnsi="Arial" w:cs="Arial"/>
          <w:color w:val="000000"/>
          <w:sz w:val="24"/>
          <w:szCs w:val="24"/>
        </w:rPr>
        <w:t>10</w:t>
      </w:r>
      <w:r w:rsidRPr="001B17E6">
        <w:rPr>
          <w:rFonts w:ascii="Arial" w:eastAsia="Arial" w:hAnsi="Arial" w:cs="Arial"/>
          <w:color w:val="000000"/>
          <w:sz w:val="24"/>
          <w:szCs w:val="24"/>
        </w:rPr>
        <w:t>/202</w:t>
      </w:r>
      <w:r>
        <w:rPr>
          <w:rFonts w:ascii="Arial" w:eastAsia="Arial" w:hAnsi="Arial" w:cs="Arial"/>
          <w:color w:val="000000"/>
          <w:sz w:val="24"/>
          <w:szCs w:val="24"/>
        </w:rPr>
        <w:t>5</w:t>
      </w:r>
      <w:r w:rsidRPr="001B17E6"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bookmarkEnd w:id="1"/>
    <w:p w14:paraId="1582164C" w14:textId="77777777" w:rsidR="00D65D08" w:rsidRDefault="00D65D08" w:rsidP="00D65D08">
      <w:pPr>
        <w:tabs>
          <w:tab w:val="left" w:pos="1560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A9E1FF3" w14:textId="139A397E" w:rsidR="00D65D08" w:rsidRDefault="00D65D08" w:rsidP="00D65D08">
      <w:pPr>
        <w:tabs>
          <w:tab w:val="left" w:pos="1560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2" w:name="_Hlk141016288"/>
      <w:r w:rsidRPr="001B17E6">
        <w:rPr>
          <w:rFonts w:ascii="Arial" w:eastAsia="Arial" w:hAnsi="Arial" w:cs="Arial"/>
          <w:color w:val="000000"/>
          <w:sz w:val="24"/>
          <w:szCs w:val="24"/>
        </w:rPr>
        <w:t>A Inscrição deverá ser feita no site de eventos da URI (</w:t>
      </w:r>
      <w:hyperlink r:id="rId6" w:history="1">
        <w:r w:rsidRPr="0028756D">
          <w:rPr>
            <w:rStyle w:val="Hyperlink"/>
            <w:rFonts w:ascii="Arial" w:hAnsi="Arial" w:cs="Arial"/>
            <w:sz w:val="24"/>
            <w:szCs w:val="24"/>
          </w:rPr>
          <w:t>URI Eventos</w:t>
        </w:r>
      </w:hyperlink>
      <w:r w:rsidRPr="0028756D">
        <w:rPr>
          <w:rFonts w:ascii="Arial" w:hAnsi="Arial" w:cs="Arial"/>
          <w:sz w:val="24"/>
          <w:szCs w:val="24"/>
        </w:rPr>
        <w:t>)</w:t>
      </w:r>
      <w:r w:rsidRPr="001B17E6">
        <w:rPr>
          <w:rFonts w:ascii="Arial" w:eastAsia="Arial" w:hAnsi="Arial" w:cs="Arial"/>
          <w:color w:val="000000"/>
          <w:sz w:val="24"/>
          <w:szCs w:val="24"/>
        </w:rPr>
        <w:t xml:space="preserve"> e indicar a qual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1B17E6">
        <w:rPr>
          <w:rFonts w:ascii="Arial" w:eastAsia="Arial" w:hAnsi="Arial" w:cs="Arial"/>
          <w:color w:val="000000"/>
          <w:sz w:val="24"/>
          <w:szCs w:val="24"/>
        </w:rPr>
        <w:t>eixo temático do evento será submetida</w:t>
      </w:r>
    </w:p>
    <w:p w14:paraId="5F3C8BE9" w14:textId="77777777" w:rsidR="00D65D08" w:rsidRDefault="00D65D08" w:rsidP="00D65D08">
      <w:pPr>
        <w:tabs>
          <w:tab w:val="left" w:pos="1560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0D0534B" w14:textId="1DF1854E" w:rsidR="00D65D08" w:rsidRDefault="005E6210" w:rsidP="00D65D08">
      <w:pPr>
        <w:tabs>
          <w:tab w:val="left" w:pos="1560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</w:t>
      </w:r>
      <w:r w:rsidR="00D65D08">
        <w:rPr>
          <w:rFonts w:ascii="Arial" w:eastAsia="Arial" w:hAnsi="Arial" w:cs="Arial"/>
          <w:color w:val="000000"/>
          <w:sz w:val="24"/>
          <w:szCs w:val="24"/>
        </w:rPr>
        <w:t xml:space="preserve">s autores poderão submeter mais de um trabalho. </w:t>
      </w:r>
    </w:p>
    <w:bookmarkEnd w:id="2"/>
    <w:p w14:paraId="4318426E" w14:textId="77777777" w:rsidR="00D65D08" w:rsidRDefault="00D65D08" w:rsidP="00D65D08">
      <w:pPr>
        <w:tabs>
          <w:tab w:val="left" w:pos="1560"/>
        </w:tabs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035CE19" w14:textId="77777777" w:rsidR="005E6210" w:rsidRDefault="005E6210" w:rsidP="00D65D08">
      <w:pPr>
        <w:tabs>
          <w:tab w:val="left" w:pos="1560"/>
        </w:tabs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4B95C2B" w14:textId="77777777" w:rsidR="00D65D08" w:rsidRPr="001B17E6" w:rsidRDefault="00D65D08" w:rsidP="00D65D08">
      <w:pPr>
        <w:tabs>
          <w:tab w:val="left" w:pos="1560"/>
        </w:tabs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E479AE1" w14:textId="77777777" w:rsidR="00FD32EB" w:rsidRPr="001B17E6" w:rsidRDefault="00FD32EB" w:rsidP="00D65D08">
      <w:pPr>
        <w:tabs>
          <w:tab w:val="left" w:pos="1560"/>
        </w:tabs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6ADA1AE" w14:textId="77777777" w:rsidR="00D65D08" w:rsidRPr="003F4533" w:rsidRDefault="00D65D08" w:rsidP="00E927BE">
      <w:pPr>
        <w:shd w:val="clear" w:color="auto" w:fill="A5C9EB" w:themeFill="text2" w:themeFillTint="40"/>
        <w:tabs>
          <w:tab w:val="left" w:pos="1560"/>
        </w:tabs>
        <w:jc w:val="center"/>
        <w:rPr>
          <w:rFonts w:ascii="Cascadia Mono SemiBold" w:eastAsia="Arial" w:hAnsi="Cascadia Mono SemiBold" w:cs="Cascadia Mono SemiBold"/>
          <w:b/>
          <w:color w:val="000000"/>
          <w:sz w:val="28"/>
          <w:szCs w:val="28"/>
        </w:rPr>
      </w:pPr>
      <w:r w:rsidRPr="003F4533">
        <w:rPr>
          <w:rFonts w:ascii="Cascadia Mono SemiBold" w:eastAsia="Arial" w:hAnsi="Cascadia Mono SemiBold" w:cs="Cascadia Mono SemiBold"/>
          <w:b/>
          <w:color w:val="000000"/>
          <w:sz w:val="28"/>
          <w:szCs w:val="28"/>
        </w:rPr>
        <w:t>Eixos Temáticos:</w:t>
      </w:r>
    </w:p>
    <w:p w14:paraId="4E203839" w14:textId="77777777" w:rsidR="00D65D08" w:rsidRDefault="00D65D08" w:rsidP="00D65D08">
      <w:pPr>
        <w:tabs>
          <w:tab w:val="left" w:pos="1560"/>
        </w:tabs>
        <w:rPr>
          <w:rFonts w:ascii="Arial" w:eastAsia="Arial" w:hAnsi="Arial" w:cs="Arial"/>
          <w:color w:val="000000"/>
          <w:sz w:val="24"/>
          <w:szCs w:val="24"/>
        </w:rPr>
      </w:pPr>
    </w:p>
    <w:p w14:paraId="4519BC65" w14:textId="4DF2C672" w:rsidR="00D65D08" w:rsidRDefault="00D65D08" w:rsidP="00D65D08">
      <w:pPr>
        <w:tabs>
          <w:tab w:val="left" w:pos="1560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Os Eixos Temáticos do </w:t>
      </w:r>
      <w:r w:rsidR="00E927BE" w:rsidRPr="00D65D08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XI </w:t>
      </w:r>
      <w:r w:rsidR="00E927B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CICNIDE - </w:t>
      </w:r>
      <w:r w:rsidR="00E927BE" w:rsidRPr="00D65D08">
        <w:rPr>
          <w:rFonts w:ascii="Arial" w:eastAsia="Arial" w:hAnsi="Arial" w:cs="Arial"/>
          <w:b/>
          <w:bCs/>
          <w:color w:val="000000"/>
          <w:sz w:val="24"/>
          <w:szCs w:val="24"/>
        </w:rPr>
        <w:t>Congresso Internacional De Investigação Em Direito Educativo</w:t>
      </w:r>
      <w:r w:rsidR="00E927B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e o </w:t>
      </w:r>
      <w:r w:rsidR="00E927BE" w:rsidRPr="00D65D08">
        <w:rPr>
          <w:rFonts w:ascii="Arial" w:eastAsia="Arial" w:hAnsi="Arial" w:cs="Arial"/>
          <w:b/>
          <w:bCs/>
          <w:color w:val="000000"/>
          <w:sz w:val="24"/>
          <w:szCs w:val="24"/>
        </w:rPr>
        <w:t>V CNIDE – Congresso Nacional De Investigação Em Direito Educativo</w:t>
      </w:r>
      <w:r w:rsidR="00E927B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estão organizados </w:t>
      </w:r>
      <w:r w:rsidR="00E927BE">
        <w:rPr>
          <w:rFonts w:ascii="Arial" w:eastAsia="Arial" w:hAnsi="Arial" w:cs="Arial"/>
          <w:color w:val="000000"/>
          <w:sz w:val="24"/>
          <w:szCs w:val="24"/>
        </w:rPr>
        <w:t>da seguinte forma:</w:t>
      </w:r>
    </w:p>
    <w:p w14:paraId="075D58CB" w14:textId="77777777" w:rsidR="00D65D08" w:rsidRDefault="00D65D08" w:rsidP="00D65D08">
      <w:pPr>
        <w:tabs>
          <w:tab w:val="left" w:pos="1560"/>
        </w:tabs>
        <w:rPr>
          <w:rFonts w:ascii="Arial" w:eastAsia="Arial" w:hAnsi="Arial" w:cs="Arial"/>
          <w:color w:val="000000"/>
          <w:sz w:val="24"/>
          <w:szCs w:val="24"/>
        </w:rPr>
      </w:pPr>
    </w:p>
    <w:p w14:paraId="4653F1E5" w14:textId="77777777" w:rsidR="00E927BE" w:rsidRDefault="00E927BE" w:rsidP="00E927BE">
      <w:pPr>
        <w:tabs>
          <w:tab w:val="left" w:pos="1560"/>
        </w:tabs>
        <w:rPr>
          <w:rFonts w:ascii="Arial" w:eastAsia="Arial" w:hAnsi="Arial" w:cs="Arial"/>
          <w:b/>
          <w:bCs/>
          <w:color w:val="000000"/>
          <w:sz w:val="24"/>
          <w:szCs w:val="24"/>
          <w:lang w:val="pt-BR"/>
        </w:rPr>
      </w:pPr>
      <w:r w:rsidRPr="00E927BE">
        <w:rPr>
          <w:rFonts w:ascii="Arial" w:eastAsia="Arial" w:hAnsi="Arial" w:cs="Arial"/>
          <w:b/>
          <w:bCs/>
          <w:color w:val="000000"/>
          <w:sz w:val="24"/>
          <w:szCs w:val="24"/>
          <w:lang w:val="pt-BR"/>
        </w:rPr>
        <w:t>1. Direito Educativo em Contextos Escolares</w:t>
      </w:r>
    </w:p>
    <w:p w14:paraId="2C4CA0B8" w14:textId="0155741B" w:rsidR="00E927BE" w:rsidRPr="00E927BE" w:rsidRDefault="00E927BE" w:rsidP="00E927BE">
      <w:pPr>
        <w:tabs>
          <w:tab w:val="left" w:pos="1560"/>
        </w:tabs>
        <w:rPr>
          <w:rFonts w:ascii="Arial" w:eastAsia="Arial" w:hAnsi="Arial" w:cs="Arial"/>
          <w:color w:val="000000"/>
          <w:lang w:val="pt-BR"/>
        </w:rPr>
      </w:pPr>
      <w:r w:rsidRPr="00E927BE">
        <w:rPr>
          <w:rFonts w:ascii="Arial" w:eastAsia="Arial" w:hAnsi="Arial" w:cs="Arial"/>
          <w:color w:val="000000"/>
          <w:lang w:val="pt-BR"/>
        </w:rPr>
        <w:t>Analisar como os marcos legais e normativos do Direito Educativo orientam, garantem e desafiam práticas escolares voltadas à equidade, à inclusão e à qualidade da educação.</w:t>
      </w:r>
    </w:p>
    <w:p w14:paraId="13833286" w14:textId="77777777" w:rsidR="00E927BE" w:rsidRDefault="00E927BE" w:rsidP="00E927BE">
      <w:pPr>
        <w:tabs>
          <w:tab w:val="left" w:pos="1560"/>
        </w:tabs>
        <w:rPr>
          <w:rFonts w:ascii="Arial" w:eastAsia="Arial" w:hAnsi="Arial" w:cs="Arial"/>
          <w:b/>
          <w:bCs/>
          <w:color w:val="000000"/>
          <w:sz w:val="24"/>
          <w:szCs w:val="24"/>
          <w:lang w:val="pt-BR"/>
        </w:rPr>
      </w:pPr>
    </w:p>
    <w:p w14:paraId="62D3934A" w14:textId="77777777" w:rsidR="00E927BE" w:rsidRDefault="00E927BE" w:rsidP="00E927BE">
      <w:pPr>
        <w:tabs>
          <w:tab w:val="left" w:pos="1560"/>
        </w:tabs>
        <w:rPr>
          <w:rFonts w:ascii="Arial" w:eastAsia="Arial" w:hAnsi="Arial" w:cs="Arial"/>
          <w:b/>
          <w:bCs/>
          <w:color w:val="000000"/>
          <w:sz w:val="24"/>
          <w:szCs w:val="24"/>
          <w:lang w:val="pt-BR"/>
        </w:rPr>
      </w:pPr>
      <w:r w:rsidRPr="00E927BE">
        <w:rPr>
          <w:rFonts w:ascii="Arial" w:eastAsia="Arial" w:hAnsi="Arial" w:cs="Arial"/>
          <w:b/>
          <w:bCs/>
          <w:color w:val="000000"/>
          <w:sz w:val="24"/>
          <w:szCs w:val="24"/>
          <w:lang w:val="pt-BR"/>
        </w:rPr>
        <w:t>2. Direito Educativo em Contextos Não Escolares</w:t>
      </w:r>
    </w:p>
    <w:p w14:paraId="12BE827F" w14:textId="4760C677" w:rsidR="00E927BE" w:rsidRPr="0086631F" w:rsidRDefault="00E927BE" w:rsidP="00E927BE">
      <w:pPr>
        <w:tabs>
          <w:tab w:val="left" w:pos="1560"/>
        </w:tabs>
        <w:rPr>
          <w:rFonts w:ascii="Arial" w:eastAsia="Arial" w:hAnsi="Arial" w:cs="Arial"/>
          <w:color w:val="000000"/>
          <w:lang w:val="pt-BR"/>
        </w:rPr>
      </w:pPr>
      <w:r w:rsidRPr="00E927BE">
        <w:rPr>
          <w:rFonts w:ascii="Arial" w:eastAsia="Arial" w:hAnsi="Arial" w:cs="Arial"/>
          <w:color w:val="000000"/>
          <w:lang w:val="pt-BR"/>
        </w:rPr>
        <w:t>Investigar as formas pelas quais o Direito Educativo se manifesta em espaços formativos não escolares, como ONGs, movimentos sociais e espaços culturais, contribuindo para a democratização do acesso ao saber.</w:t>
      </w:r>
    </w:p>
    <w:p w14:paraId="39E87241" w14:textId="77777777" w:rsidR="00E927BE" w:rsidRPr="00E927BE" w:rsidRDefault="00E927BE" w:rsidP="00E927BE">
      <w:pPr>
        <w:tabs>
          <w:tab w:val="left" w:pos="1560"/>
        </w:tabs>
        <w:rPr>
          <w:rFonts w:ascii="Arial" w:eastAsia="Arial" w:hAnsi="Arial" w:cs="Arial"/>
          <w:color w:val="000000"/>
          <w:sz w:val="24"/>
          <w:szCs w:val="24"/>
          <w:lang w:val="pt-BR"/>
        </w:rPr>
      </w:pPr>
    </w:p>
    <w:p w14:paraId="5BB38F6C" w14:textId="77777777" w:rsidR="00E927BE" w:rsidRDefault="00E927BE" w:rsidP="00E927BE">
      <w:pPr>
        <w:tabs>
          <w:tab w:val="left" w:pos="1560"/>
        </w:tabs>
        <w:rPr>
          <w:rFonts w:ascii="Arial" w:eastAsia="Arial" w:hAnsi="Arial" w:cs="Arial"/>
          <w:b/>
          <w:bCs/>
          <w:color w:val="000000"/>
          <w:sz w:val="24"/>
          <w:szCs w:val="24"/>
          <w:lang w:val="pt-BR"/>
        </w:rPr>
      </w:pPr>
      <w:r w:rsidRPr="00E927BE">
        <w:rPr>
          <w:rFonts w:ascii="Arial" w:eastAsia="Arial" w:hAnsi="Arial" w:cs="Arial"/>
          <w:b/>
          <w:bCs/>
          <w:color w:val="000000"/>
          <w:sz w:val="24"/>
          <w:szCs w:val="24"/>
          <w:lang w:val="pt-BR"/>
        </w:rPr>
        <w:t>3. Direito Educativo e Saberes da Docência</w:t>
      </w:r>
    </w:p>
    <w:p w14:paraId="31A0F8D6" w14:textId="5B335793" w:rsidR="00E927BE" w:rsidRPr="00FD32EB" w:rsidRDefault="00E927BE" w:rsidP="00E927BE">
      <w:pPr>
        <w:tabs>
          <w:tab w:val="left" w:pos="1560"/>
        </w:tabs>
        <w:rPr>
          <w:rFonts w:ascii="Arial" w:eastAsia="Arial" w:hAnsi="Arial" w:cs="Arial"/>
          <w:color w:val="000000"/>
          <w:lang w:val="pt-BR"/>
        </w:rPr>
      </w:pPr>
      <w:r w:rsidRPr="00E927BE">
        <w:rPr>
          <w:rFonts w:ascii="Arial" w:eastAsia="Arial" w:hAnsi="Arial" w:cs="Arial"/>
          <w:color w:val="000000"/>
          <w:lang w:val="pt-BR"/>
        </w:rPr>
        <w:t>Refletir sobre as implicações jurídicas e éticas na construção dos saberes docentes, considerando o direito à formação inicial e continuada de qualidade.</w:t>
      </w:r>
    </w:p>
    <w:p w14:paraId="0726C391" w14:textId="77777777" w:rsidR="00E927BE" w:rsidRPr="00E927BE" w:rsidRDefault="00E927BE" w:rsidP="00E927BE">
      <w:pPr>
        <w:tabs>
          <w:tab w:val="left" w:pos="1560"/>
        </w:tabs>
        <w:rPr>
          <w:rFonts w:ascii="Arial" w:eastAsia="Arial" w:hAnsi="Arial" w:cs="Arial"/>
          <w:color w:val="000000"/>
          <w:sz w:val="24"/>
          <w:szCs w:val="24"/>
          <w:lang w:val="pt-BR"/>
        </w:rPr>
      </w:pPr>
    </w:p>
    <w:p w14:paraId="282A6A87" w14:textId="77777777" w:rsidR="00E927BE" w:rsidRDefault="00E927BE" w:rsidP="00E927BE">
      <w:pPr>
        <w:tabs>
          <w:tab w:val="left" w:pos="1560"/>
        </w:tabs>
        <w:rPr>
          <w:rFonts w:ascii="Arial" w:eastAsia="Arial" w:hAnsi="Arial" w:cs="Arial"/>
          <w:b/>
          <w:bCs/>
          <w:color w:val="000000"/>
          <w:sz w:val="24"/>
          <w:szCs w:val="24"/>
          <w:lang w:val="pt-BR"/>
        </w:rPr>
      </w:pPr>
      <w:r w:rsidRPr="00E927BE">
        <w:rPr>
          <w:rFonts w:ascii="Arial" w:eastAsia="Arial" w:hAnsi="Arial" w:cs="Arial"/>
          <w:b/>
          <w:bCs/>
          <w:color w:val="000000"/>
          <w:sz w:val="24"/>
          <w:szCs w:val="24"/>
          <w:lang w:val="pt-BR"/>
        </w:rPr>
        <w:t>4. Direito Educativo e Práticas Pedagógicas</w:t>
      </w:r>
    </w:p>
    <w:p w14:paraId="0776F426" w14:textId="7E4591B5" w:rsidR="00E927BE" w:rsidRPr="0086631F" w:rsidRDefault="00E927BE" w:rsidP="00E927BE">
      <w:pPr>
        <w:tabs>
          <w:tab w:val="left" w:pos="1560"/>
        </w:tabs>
        <w:rPr>
          <w:rFonts w:ascii="Arial" w:eastAsia="Arial" w:hAnsi="Arial" w:cs="Arial"/>
          <w:color w:val="000000"/>
          <w:lang w:val="pt-BR"/>
        </w:rPr>
      </w:pPr>
      <w:r w:rsidRPr="00E927BE">
        <w:rPr>
          <w:rFonts w:ascii="Arial" w:eastAsia="Arial" w:hAnsi="Arial" w:cs="Arial"/>
          <w:color w:val="000000"/>
          <w:lang w:val="pt-BR"/>
        </w:rPr>
        <w:t>Compreender de que maneira o Direito Educativo pode orientar práticas pedagógicas inclusivas, críticas e emancipadoras, respeitando a diversidade dos sujeitos educandos.</w:t>
      </w:r>
    </w:p>
    <w:p w14:paraId="1E8053F1" w14:textId="77777777" w:rsidR="00E927BE" w:rsidRPr="00E927BE" w:rsidRDefault="00E927BE" w:rsidP="00E927BE">
      <w:pPr>
        <w:tabs>
          <w:tab w:val="left" w:pos="1560"/>
        </w:tabs>
        <w:rPr>
          <w:rFonts w:ascii="Arial" w:eastAsia="Arial" w:hAnsi="Arial" w:cs="Arial"/>
          <w:color w:val="000000"/>
          <w:sz w:val="24"/>
          <w:szCs w:val="24"/>
          <w:lang w:val="pt-BR"/>
        </w:rPr>
      </w:pPr>
    </w:p>
    <w:p w14:paraId="41FAD3AA" w14:textId="77777777" w:rsidR="00E927BE" w:rsidRDefault="00E927BE" w:rsidP="00E927BE">
      <w:pPr>
        <w:tabs>
          <w:tab w:val="left" w:pos="1560"/>
        </w:tabs>
        <w:rPr>
          <w:rFonts w:ascii="Arial" w:eastAsia="Arial" w:hAnsi="Arial" w:cs="Arial"/>
          <w:b/>
          <w:bCs/>
          <w:color w:val="000000"/>
          <w:sz w:val="24"/>
          <w:szCs w:val="24"/>
          <w:lang w:val="pt-BR"/>
        </w:rPr>
      </w:pPr>
      <w:r w:rsidRPr="00E927BE">
        <w:rPr>
          <w:rFonts w:ascii="Arial" w:eastAsia="Arial" w:hAnsi="Arial" w:cs="Arial"/>
          <w:b/>
          <w:bCs/>
          <w:color w:val="000000"/>
          <w:sz w:val="24"/>
          <w:szCs w:val="24"/>
          <w:lang w:val="pt-BR"/>
        </w:rPr>
        <w:t>5. Direito Educativo e Formação Humana</w:t>
      </w:r>
    </w:p>
    <w:p w14:paraId="79811770" w14:textId="68E55BAC" w:rsidR="00E927BE" w:rsidRPr="0086631F" w:rsidRDefault="00E927BE" w:rsidP="00E927BE">
      <w:pPr>
        <w:tabs>
          <w:tab w:val="left" w:pos="1560"/>
        </w:tabs>
        <w:rPr>
          <w:rFonts w:ascii="Arial" w:eastAsia="Arial" w:hAnsi="Arial" w:cs="Arial"/>
          <w:color w:val="000000"/>
          <w:lang w:val="pt-BR"/>
        </w:rPr>
      </w:pPr>
      <w:r w:rsidRPr="00E927BE">
        <w:rPr>
          <w:rFonts w:ascii="Arial" w:eastAsia="Arial" w:hAnsi="Arial" w:cs="Arial"/>
          <w:color w:val="000000"/>
          <w:lang w:val="pt-BR"/>
        </w:rPr>
        <w:t>Discutir o papel do Direito Educativo na promoção de uma formação humana integral, que articule conhecimentos técnicos, éticos, estéticos e políticos.</w:t>
      </w:r>
    </w:p>
    <w:p w14:paraId="106C1904" w14:textId="77777777" w:rsidR="00E927BE" w:rsidRPr="00E927BE" w:rsidRDefault="00E927BE" w:rsidP="00E927BE">
      <w:pPr>
        <w:tabs>
          <w:tab w:val="left" w:pos="1560"/>
        </w:tabs>
        <w:rPr>
          <w:rFonts w:ascii="Arial" w:eastAsia="Arial" w:hAnsi="Arial" w:cs="Arial"/>
          <w:color w:val="000000"/>
          <w:sz w:val="24"/>
          <w:szCs w:val="24"/>
          <w:lang w:val="pt-BR"/>
        </w:rPr>
      </w:pPr>
    </w:p>
    <w:p w14:paraId="6C578072" w14:textId="77777777" w:rsidR="00E927BE" w:rsidRDefault="00E927BE" w:rsidP="00E927BE">
      <w:pPr>
        <w:tabs>
          <w:tab w:val="left" w:pos="1560"/>
        </w:tabs>
        <w:rPr>
          <w:rFonts w:ascii="Arial" w:eastAsia="Arial" w:hAnsi="Arial" w:cs="Arial"/>
          <w:b/>
          <w:bCs/>
          <w:color w:val="000000"/>
          <w:sz w:val="24"/>
          <w:szCs w:val="24"/>
          <w:lang w:val="pt-BR"/>
        </w:rPr>
      </w:pPr>
      <w:r w:rsidRPr="00E927BE">
        <w:rPr>
          <w:rFonts w:ascii="Arial" w:eastAsia="Arial" w:hAnsi="Arial" w:cs="Arial"/>
          <w:b/>
          <w:bCs/>
          <w:color w:val="000000"/>
          <w:sz w:val="24"/>
          <w:szCs w:val="24"/>
          <w:lang w:val="pt-BR"/>
        </w:rPr>
        <w:t>6. Direito Educativo e Direitos Humanos</w:t>
      </w:r>
    </w:p>
    <w:p w14:paraId="686D2862" w14:textId="799BE2C4" w:rsidR="00E927BE" w:rsidRPr="0086631F" w:rsidRDefault="00E927BE" w:rsidP="00E927BE">
      <w:pPr>
        <w:tabs>
          <w:tab w:val="left" w:pos="1560"/>
        </w:tabs>
        <w:rPr>
          <w:rFonts w:ascii="Arial" w:eastAsia="Arial" w:hAnsi="Arial" w:cs="Arial"/>
          <w:color w:val="000000"/>
          <w:lang w:val="pt-BR"/>
        </w:rPr>
      </w:pPr>
      <w:r w:rsidRPr="00E927BE">
        <w:rPr>
          <w:rFonts w:ascii="Arial" w:eastAsia="Arial" w:hAnsi="Arial" w:cs="Arial"/>
          <w:color w:val="000000"/>
          <w:lang w:val="pt-BR"/>
        </w:rPr>
        <w:t>Estabelecer relações entre o Direito Educativo e os Direitos Humanos, a fim de promover uma educação pautada na dignidade, na justiça social e na cidadania.</w:t>
      </w:r>
    </w:p>
    <w:p w14:paraId="159A6933" w14:textId="77777777" w:rsidR="00E927BE" w:rsidRPr="00E927BE" w:rsidRDefault="00E927BE" w:rsidP="00E927BE">
      <w:pPr>
        <w:tabs>
          <w:tab w:val="left" w:pos="1560"/>
        </w:tabs>
        <w:rPr>
          <w:rFonts w:ascii="Arial" w:eastAsia="Arial" w:hAnsi="Arial" w:cs="Arial"/>
          <w:color w:val="000000"/>
          <w:sz w:val="24"/>
          <w:szCs w:val="24"/>
          <w:lang w:val="pt-BR"/>
        </w:rPr>
      </w:pPr>
    </w:p>
    <w:p w14:paraId="61EFDCF4" w14:textId="77777777" w:rsidR="00E927BE" w:rsidRDefault="00E927BE" w:rsidP="00E927BE">
      <w:pPr>
        <w:tabs>
          <w:tab w:val="left" w:pos="1560"/>
        </w:tabs>
        <w:rPr>
          <w:rFonts w:ascii="Arial" w:eastAsia="Arial" w:hAnsi="Arial" w:cs="Arial"/>
          <w:b/>
          <w:bCs/>
          <w:color w:val="000000"/>
          <w:sz w:val="24"/>
          <w:szCs w:val="24"/>
          <w:lang w:val="pt-BR"/>
        </w:rPr>
      </w:pPr>
      <w:r w:rsidRPr="00E927BE">
        <w:rPr>
          <w:rFonts w:ascii="Arial" w:eastAsia="Arial" w:hAnsi="Arial" w:cs="Arial"/>
          <w:b/>
          <w:bCs/>
          <w:color w:val="000000"/>
          <w:sz w:val="24"/>
          <w:szCs w:val="24"/>
          <w:lang w:val="pt-BR"/>
        </w:rPr>
        <w:t>7. Direito Educativo e Políticas Públicas</w:t>
      </w:r>
    </w:p>
    <w:p w14:paraId="3EB32BD1" w14:textId="364C5F08" w:rsidR="00E927BE" w:rsidRPr="0086631F" w:rsidRDefault="00E927BE" w:rsidP="00E927BE">
      <w:pPr>
        <w:tabs>
          <w:tab w:val="left" w:pos="1560"/>
        </w:tabs>
        <w:rPr>
          <w:rFonts w:ascii="Arial" w:eastAsia="Arial" w:hAnsi="Arial" w:cs="Arial"/>
          <w:color w:val="000000"/>
          <w:lang w:val="pt-BR"/>
        </w:rPr>
      </w:pPr>
      <w:r w:rsidRPr="00E927BE">
        <w:rPr>
          <w:rFonts w:ascii="Arial" w:eastAsia="Arial" w:hAnsi="Arial" w:cs="Arial"/>
          <w:color w:val="000000"/>
          <w:lang w:val="pt-BR"/>
        </w:rPr>
        <w:t>Analisar as políticas públicas educacionais à luz do Direito Educativo, com foco em sua implementação, desafios e impacto nas diferentes etapas e modalidades da educação.</w:t>
      </w:r>
    </w:p>
    <w:p w14:paraId="68061C80" w14:textId="77777777" w:rsidR="00E927BE" w:rsidRPr="00E927BE" w:rsidRDefault="00E927BE" w:rsidP="00E927BE">
      <w:pPr>
        <w:tabs>
          <w:tab w:val="left" w:pos="1560"/>
        </w:tabs>
        <w:rPr>
          <w:rFonts w:ascii="Arial" w:eastAsia="Arial" w:hAnsi="Arial" w:cs="Arial"/>
          <w:color w:val="000000"/>
          <w:sz w:val="24"/>
          <w:szCs w:val="24"/>
          <w:lang w:val="pt-BR"/>
        </w:rPr>
      </w:pPr>
    </w:p>
    <w:p w14:paraId="26885A55" w14:textId="77777777" w:rsidR="00E927BE" w:rsidRDefault="00E927BE" w:rsidP="00E927BE">
      <w:pPr>
        <w:tabs>
          <w:tab w:val="left" w:pos="1560"/>
        </w:tabs>
        <w:rPr>
          <w:rFonts w:ascii="Arial" w:eastAsia="Arial" w:hAnsi="Arial" w:cs="Arial"/>
          <w:b/>
          <w:bCs/>
          <w:color w:val="000000"/>
          <w:sz w:val="24"/>
          <w:szCs w:val="24"/>
          <w:lang w:val="pt-BR"/>
        </w:rPr>
      </w:pPr>
      <w:r w:rsidRPr="00E927BE">
        <w:rPr>
          <w:rFonts w:ascii="Arial" w:eastAsia="Arial" w:hAnsi="Arial" w:cs="Arial"/>
          <w:b/>
          <w:bCs/>
          <w:color w:val="000000"/>
          <w:sz w:val="24"/>
          <w:szCs w:val="24"/>
          <w:lang w:val="pt-BR"/>
        </w:rPr>
        <w:t>8. Direito Educativo e Modos de Subjetivação Contemporâneos</w:t>
      </w:r>
    </w:p>
    <w:p w14:paraId="7AA4C032" w14:textId="4F12FD33" w:rsidR="00E927BE" w:rsidRPr="0086631F" w:rsidRDefault="00E927BE" w:rsidP="00E927BE">
      <w:pPr>
        <w:tabs>
          <w:tab w:val="left" w:pos="1560"/>
        </w:tabs>
        <w:rPr>
          <w:rFonts w:ascii="Arial" w:eastAsia="Arial" w:hAnsi="Arial" w:cs="Arial"/>
          <w:color w:val="000000"/>
          <w:lang w:val="pt-BR"/>
        </w:rPr>
      </w:pPr>
      <w:r w:rsidRPr="00E927BE">
        <w:rPr>
          <w:rFonts w:ascii="Arial" w:eastAsia="Arial" w:hAnsi="Arial" w:cs="Arial"/>
          <w:color w:val="000000"/>
          <w:lang w:val="pt-BR"/>
        </w:rPr>
        <w:t>Investigar como o Direito Educativo interage com os processos contemporâneos de subjetivação, considerando as tensões entre autonomia, normatividade e resistência.</w:t>
      </w:r>
    </w:p>
    <w:p w14:paraId="4C8422B4" w14:textId="77777777" w:rsidR="00E927BE" w:rsidRDefault="00E927BE" w:rsidP="00E927BE">
      <w:pPr>
        <w:tabs>
          <w:tab w:val="left" w:pos="1560"/>
        </w:tabs>
        <w:rPr>
          <w:rFonts w:ascii="Arial" w:eastAsia="Arial" w:hAnsi="Arial" w:cs="Arial"/>
          <w:color w:val="000000"/>
          <w:sz w:val="24"/>
          <w:szCs w:val="24"/>
          <w:lang w:val="pt-BR"/>
        </w:rPr>
      </w:pPr>
    </w:p>
    <w:p w14:paraId="1BA987EC" w14:textId="77777777" w:rsidR="00FD32EB" w:rsidRDefault="00FD32EB" w:rsidP="00E927BE">
      <w:pPr>
        <w:tabs>
          <w:tab w:val="left" w:pos="1560"/>
        </w:tabs>
        <w:rPr>
          <w:rFonts w:ascii="Arial" w:eastAsia="Arial" w:hAnsi="Arial" w:cs="Arial"/>
          <w:color w:val="000000"/>
          <w:sz w:val="24"/>
          <w:szCs w:val="24"/>
          <w:lang w:val="pt-BR"/>
        </w:rPr>
      </w:pPr>
    </w:p>
    <w:p w14:paraId="5B849D1E" w14:textId="77777777" w:rsidR="0086631F" w:rsidRDefault="00E927BE" w:rsidP="00E927BE">
      <w:pPr>
        <w:tabs>
          <w:tab w:val="left" w:pos="1560"/>
        </w:tabs>
        <w:rPr>
          <w:rFonts w:ascii="Arial" w:eastAsia="Arial" w:hAnsi="Arial" w:cs="Arial"/>
          <w:b/>
          <w:bCs/>
          <w:color w:val="000000"/>
          <w:sz w:val="24"/>
          <w:szCs w:val="24"/>
          <w:lang w:val="pt-BR"/>
        </w:rPr>
      </w:pPr>
      <w:r w:rsidRPr="00E927BE">
        <w:rPr>
          <w:rFonts w:ascii="Arial" w:eastAsia="Arial" w:hAnsi="Arial" w:cs="Arial"/>
          <w:b/>
          <w:bCs/>
          <w:color w:val="000000"/>
          <w:sz w:val="24"/>
          <w:szCs w:val="24"/>
          <w:lang w:val="pt-BR"/>
        </w:rPr>
        <w:t>9. Direito Educativo, Linguagem e Cultura</w:t>
      </w:r>
    </w:p>
    <w:p w14:paraId="1D6E451D" w14:textId="74BD83BA" w:rsidR="00E927BE" w:rsidRPr="0086631F" w:rsidRDefault="00E927BE" w:rsidP="00E927BE">
      <w:pPr>
        <w:tabs>
          <w:tab w:val="left" w:pos="1560"/>
        </w:tabs>
        <w:rPr>
          <w:rFonts w:ascii="Arial" w:eastAsia="Arial" w:hAnsi="Arial" w:cs="Arial"/>
          <w:color w:val="000000"/>
          <w:lang w:val="pt-BR"/>
        </w:rPr>
      </w:pPr>
      <w:r w:rsidRPr="00E927BE">
        <w:rPr>
          <w:rFonts w:ascii="Arial" w:eastAsia="Arial" w:hAnsi="Arial" w:cs="Arial"/>
          <w:color w:val="000000"/>
          <w:lang w:val="pt-BR"/>
        </w:rPr>
        <w:t>Compreender as interações entre Direito Educativo, linguagem e cultura na constituição de identidades e no reconhecimento da diversidade cultural nos processos educativos.</w:t>
      </w:r>
    </w:p>
    <w:p w14:paraId="577B544D" w14:textId="77777777" w:rsidR="0086631F" w:rsidRPr="00E927BE" w:rsidRDefault="0086631F" w:rsidP="00E927BE">
      <w:pPr>
        <w:tabs>
          <w:tab w:val="left" w:pos="1560"/>
        </w:tabs>
        <w:rPr>
          <w:rFonts w:ascii="Arial" w:eastAsia="Arial" w:hAnsi="Arial" w:cs="Arial"/>
          <w:color w:val="000000"/>
          <w:sz w:val="24"/>
          <w:szCs w:val="24"/>
          <w:lang w:val="pt-BR"/>
        </w:rPr>
      </w:pPr>
    </w:p>
    <w:p w14:paraId="022140DF" w14:textId="77777777" w:rsidR="0086631F" w:rsidRDefault="00E927BE" w:rsidP="00E927BE">
      <w:pPr>
        <w:tabs>
          <w:tab w:val="left" w:pos="1560"/>
        </w:tabs>
        <w:rPr>
          <w:rFonts w:ascii="Arial" w:eastAsia="Arial" w:hAnsi="Arial" w:cs="Arial"/>
          <w:b/>
          <w:bCs/>
          <w:color w:val="000000"/>
          <w:sz w:val="24"/>
          <w:szCs w:val="24"/>
          <w:lang w:val="pt-BR"/>
        </w:rPr>
      </w:pPr>
      <w:r w:rsidRPr="00E927BE">
        <w:rPr>
          <w:rFonts w:ascii="Arial" w:eastAsia="Arial" w:hAnsi="Arial" w:cs="Arial"/>
          <w:b/>
          <w:bCs/>
          <w:color w:val="000000"/>
          <w:sz w:val="24"/>
          <w:szCs w:val="24"/>
          <w:lang w:val="pt-BR"/>
        </w:rPr>
        <w:t>10. Direito Educativo e Categorias Sociais (Gênero, Raça, Etnia, Classe Social)</w:t>
      </w:r>
    </w:p>
    <w:p w14:paraId="2A5E2242" w14:textId="7F28E47F" w:rsidR="00E927BE" w:rsidRPr="0086631F" w:rsidRDefault="00E927BE" w:rsidP="00E927BE">
      <w:pPr>
        <w:tabs>
          <w:tab w:val="left" w:pos="1560"/>
        </w:tabs>
        <w:rPr>
          <w:rFonts w:ascii="Arial" w:eastAsia="Arial" w:hAnsi="Arial" w:cs="Arial"/>
          <w:color w:val="000000"/>
          <w:lang w:val="pt-BR"/>
        </w:rPr>
      </w:pPr>
      <w:r w:rsidRPr="00E927BE">
        <w:rPr>
          <w:rFonts w:ascii="Arial" w:eastAsia="Arial" w:hAnsi="Arial" w:cs="Arial"/>
          <w:color w:val="000000"/>
          <w:lang w:val="pt-BR"/>
        </w:rPr>
        <w:t>Debater as intersecções entre Direito Educativo e as categorias sociais, visando a superação de desigualdades históricas e a promoção da justiça social na educação.</w:t>
      </w:r>
    </w:p>
    <w:p w14:paraId="5B363D86" w14:textId="77777777" w:rsidR="0086631F" w:rsidRPr="00E927BE" w:rsidRDefault="0086631F" w:rsidP="00E927BE">
      <w:pPr>
        <w:tabs>
          <w:tab w:val="left" w:pos="1560"/>
        </w:tabs>
        <w:rPr>
          <w:rFonts w:ascii="Arial" w:eastAsia="Arial" w:hAnsi="Arial" w:cs="Arial"/>
          <w:color w:val="000000"/>
          <w:sz w:val="24"/>
          <w:szCs w:val="24"/>
          <w:lang w:val="pt-BR"/>
        </w:rPr>
      </w:pPr>
    </w:p>
    <w:p w14:paraId="6CF1F305" w14:textId="77777777" w:rsidR="00FD32EB" w:rsidRDefault="00E927BE" w:rsidP="00E927BE">
      <w:pPr>
        <w:tabs>
          <w:tab w:val="left" w:pos="1560"/>
        </w:tabs>
        <w:rPr>
          <w:rFonts w:ascii="Arial" w:eastAsia="Arial" w:hAnsi="Arial" w:cs="Arial"/>
          <w:b/>
          <w:bCs/>
          <w:color w:val="000000"/>
          <w:sz w:val="24"/>
          <w:szCs w:val="24"/>
          <w:lang w:val="pt-BR"/>
        </w:rPr>
      </w:pPr>
      <w:r w:rsidRPr="00E927BE">
        <w:rPr>
          <w:rFonts w:ascii="Arial" w:eastAsia="Arial" w:hAnsi="Arial" w:cs="Arial"/>
          <w:b/>
          <w:bCs/>
          <w:color w:val="000000"/>
          <w:sz w:val="24"/>
          <w:szCs w:val="24"/>
          <w:lang w:val="pt-BR"/>
        </w:rPr>
        <w:t>11. Direito Educativo e Tecnologias</w:t>
      </w:r>
    </w:p>
    <w:p w14:paraId="785504B5" w14:textId="37A9175C" w:rsidR="00E927BE" w:rsidRPr="00E927BE" w:rsidRDefault="00E927BE" w:rsidP="00E927BE">
      <w:pPr>
        <w:tabs>
          <w:tab w:val="left" w:pos="1560"/>
        </w:tabs>
        <w:rPr>
          <w:rFonts w:ascii="Arial" w:eastAsia="Arial" w:hAnsi="Arial" w:cs="Arial"/>
          <w:color w:val="000000"/>
          <w:sz w:val="28"/>
          <w:szCs w:val="28"/>
          <w:lang w:val="pt-BR"/>
        </w:rPr>
      </w:pPr>
      <w:r w:rsidRPr="00E927BE">
        <w:rPr>
          <w:rFonts w:ascii="Arial" w:eastAsia="Arial" w:hAnsi="Arial" w:cs="Arial"/>
          <w:color w:val="000000"/>
          <w:lang w:val="pt-BR"/>
        </w:rPr>
        <w:t>Analisar criticamente o papel das tecnologias no campo do Direito Educativo, problematizando seus usos, acessos e implicações éticas e jurídicas no ambiente educacional.</w:t>
      </w:r>
    </w:p>
    <w:p w14:paraId="395C3600" w14:textId="77777777" w:rsidR="00D65D08" w:rsidRDefault="00D65D08" w:rsidP="00D65D08">
      <w:pPr>
        <w:tabs>
          <w:tab w:val="left" w:pos="1560"/>
        </w:tabs>
        <w:rPr>
          <w:rFonts w:ascii="Arial" w:eastAsia="Arial" w:hAnsi="Arial" w:cs="Arial"/>
          <w:color w:val="000000"/>
          <w:sz w:val="24"/>
          <w:szCs w:val="24"/>
        </w:rPr>
      </w:pPr>
    </w:p>
    <w:p w14:paraId="05893FF8" w14:textId="77777777" w:rsidR="00D65D08" w:rsidRPr="001B17E6" w:rsidRDefault="00D65D08" w:rsidP="00D65D08">
      <w:pPr>
        <w:tabs>
          <w:tab w:val="left" w:pos="1560"/>
        </w:tabs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D67C510" w14:textId="0D9A6DF7" w:rsidR="00D65D08" w:rsidRPr="003F4533" w:rsidRDefault="00D65D08" w:rsidP="00FD32EB">
      <w:pPr>
        <w:shd w:val="clear" w:color="auto" w:fill="A5C9EB" w:themeFill="text2" w:themeFillTint="40"/>
        <w:tabs>
          <w:tab w:val="left" w:pos="1560"/>
        </w:tabs>
        <w:jc w:val="center"/>
        <w:rPr>
          <w:rFonts w:ascii="Cascadia Mono SemiBold" w:eastAsia="Arial" w:hAnsi="Cascadia Mono SemiBold" w:cs="Cascadia Mono SemiBold"/>
          <w:b/>
          <w:color w:val="000000"/>
          <w:sz w:val="28"/>
          <w:szCs w:val="28"/>
        </w:rPr>
      </w:pPr>
      <w:r>
        <w:rPr>
          <w:rFonts w:ascii="Cascadia Mono SemiBold" w:eastAsia="Arial" w:hAnsi="Cascadia Mono SemiBold" w:cs="Cascadia Mono SemiBold"/>
          <w:b/>
          <w:color w:val="000000"/>
          <w:sz w:val="28"/>
          <w:szCs w:val="28"/>
        </w:rPr>
        <w:t>Apresentação</w:t>
      </w:r>
      <w:r w:rsidR="00FD32EB">
        <w:rPr>
          <w:rFonts w:ascii="Cascadia Mono SemiBold" w:eastAsia="Arial" w:hAnsi="Cascadia Mono SemiBold" w:cs="Cascadia Mono SemiBold"/>
          <w:b/>
          <w:color w:val="000000"/>
          <w:sz w:val="28"/>
          <w:szCs w:val="28"/>
        </w:rPr>
        <w:t xml:space="preserve"> dos Trabalhos</w:t>
      </w:r>
      <w:r w:rsidRPr="003F4533">
        <w:rPr>
          <w:rFonts w:ascii="Cascadia Mono SemiBold" w:eastAsia="Arial" w:hAnsi="Cascadia Mono SemiBold" w:cs="Cascadia Mono SemiBold"/>
          <w:b/>
          <w:color w:val="000000"/>
          <w:sz w:val="28"/>
          <w:szCs w:val="28"/>
        </w:rPr>
        <w:t>:</w:t>
      </w:r>
    </w:p>
    <w:p w14:paraId="10FFEAF4" w14:textId="77777777" w:rsidR="00D65D08" w:rsidRDefault="00D65D08" w:rsidP="00D65D08">
      <w:pPr>
        <w:tabs>
          <w:tab w:val="left" w:pos="1560"/>
        </w:tabs>
        <w:rPr>
          <w:rFonts w:ascii="Arial" w:eastAsia="Arial" w:hAnsi="Arial" w:cs="Arial"/>
          <w:color w:val="000000"/>
          <w:sz w:val="24"/>
          <w:szCs w:val="24"/>
        </w:rPr>
      </w:pPr>
    </w:p>
    <w:p w14:paraId="44E55B19" w14:textId="0FACA966" w:rsidR="00D65D08" w:rsidRDefault="00FD32EB" w:rsidP="00D65D08">
      <w:pPr>
        <w:tabs>
          <w:tab w:val="left" w:pos="1560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As apresentações de trabalho estarão concentradas </w:t>
      </w:r>
      <w:r w:rsidR="00D65D08">
        <w:rPr>
          <w:rFonts w:ascii="Arial" w:eastAsia="Arial" w:hAnsi="Arial" w:cs="Arial"/>
          <w:color w:val="000000"/>
          <w:sz w:val="24"/>
          <w:szCs w:val="24"/>
        </w:rPr>
        <w:t xml:space="preserve">nos </w:t>
      </w:r>
      <w:r>
        <w:rPr>
          <w:rFonts w:ascii="Arial" w:eastAsia="Arial" w:hAnsi="Arial" w:cs="Arial"/>
          <w:color w:val="000000"/>
          <w:sz w:val="24"/>
          <w:szCs w:val="24"/>
        </w:rPr>
        <w:t>dias 27 e 28 de novembro</w:t>
      </w:r>
      <w:r w:rsidR="00D65D0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3E4DCE">
        <w:rPr>
          <w:rFonts w:ascii="Arial" w:eastAsia="Arial" w:hAnsi="Arial" w:cs="Arial"/>
          <w:color w:val="000000"/>
          <w:sz w:val="24"/>
          <w:szCs w:val="24"/>
        </w:rPr>
        <w:t xml:space="preserve">de 2025 </w:t>
      </w:r>
      <w:r w:rsidR="00D65D08">
        <w:rPr>
          <w:rFonts w:ascii="Arial" w:eastAsia="Arial" w:hAnsi="Arial" w:cs="Arial"/>
          <w:color w:val="000000"/>
          <w:sz w:val="24"/>
          <w:szCs w:val="24"/>
        </w:rPr>
        <w:t>(manhã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</w:t>
      </w:r>
      <w:r w:rsidR="00D65D08">
        <w:rPr>
          <w:rFonts w:ascii="Arial" w:eastAsia="Arial" w:hAnsi="Arial" w:cs="Arial"/>
          <w:color w:val="000000"/>
          <w:sz w:val="24"/>
          <w:szCs w:val="24"/>
        </w:rPr>
        <w:t xml:space="preserve"> tarde</w:t>
      </w:r>
      <w:r>
        <w:rPr>
          <w:rFonts w:ascii="Arial" w:eastAsia="Arial" w:hAnsi="Arial" w:cs="Arial"/>
          <w:color w:val="000000"/>
          <w:sz w:val="24"/>
          <w:szCs w:val="24"/>
        </w:rPr>
        <w:t>)</w:t>
      </w:r>
      <w:r w:rsidR="00C64F66">
        <w:rPr>
          <w:rFonts w:ascii="Arial" w:eastAsia="Arial" w:hAnsi="Arial" w:cs="Arial"/>
          <w:color w:val="000000"/>
          <w:sz w:val="24"/>
          <w:szCs w:val="24"/>
        </w:rPr>
        <w:t>, conforme programação</w:t>
      </w:r>
      <w:r w:rsidR="00D65D08"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 w:rsidR="003E4DCE">
        <w:rPr>
          <w:rFonts w:ascii="Arial" w:eastAsia="Arial" w:hAnsi="Arial" w:cs="Arial"/>
          <w:color w:val="000000"/>
          <w:sz w:val="24"/>
          <w:szCs w:val="24"/>
        </w:rPr>
        <w:t>A Comissão Científica definirá se o trabalho será apre</w:t>
      </w:r>
      <w:r w:rsidR="00C64F66">
        <w:rPr>
          <w:rFonts w:ascii="Arial" w:eastAsia="Arial" w:hAnsi="Arial" w:cs="Arial"/>
          <w:color w:val="000000"/>
          <w:sz w:val="24"/>
          <w:szCs w:val="24"/>
        </w:rPr>
        <w:t>sen</w:t>
      </w:r>
      <w:r w:rsidR="003E4DCE">
        <w:rPr>
          <w:rFonts w:ascii="Arial" w:eastAsia="Arial" w:hAnsi="Arial" w:cs="Arial"/>
          <w:color w:val="000000"/>
          <w:sz w:val="24"/>
          <w:szCs w:val="24"/>
        </w:rPr>
        <w:t>tado em plenária ou em  formato de pôster digital</w:t>
      </w:r>
      <w:r w:rsidR="00D65D08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715C3B77" w14:textId="77777777" w:rsidR="00C64F66" w:rsidRDefault="00C64F66" w:rsidP="00D65D08">
      <w:pPr>
        <w:tabs>
          <w:tab w:val="left" w:pos="1560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5AE5934" w14:textId="7599CE37" w:rsidR="00C64F66" w:rsidRDefault="00B05CAE" w:rsidP="00D65D08">
      <w:pPr>
        <w:tabs>
          <w:tab w:val="left" w:pos="1560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- </w:t>
      </w:r>
      <w:r w:rsidR="00C64F66">
        <w:rPr>
          <w:rFonts w:ascii="Arial" w:eastAsia="Arial" w:hAnsi="Arial" w:cs="Arial"/>
          <w:color w:val="000000"/>
          <w:sz w:val="24"/>
          <w:szCs w:val="24"/>
        </w:rPr>
        <w:t>Plenária: os trabalhos selecionados para apresentação em Plenária</w:t>
      </w:r>
      <w:r w:rsidR="00F23DCD">
        <w:rPr>
          <w:rFonts w:ascii="Arial" w:eastAsia="Arial" w:hAnsi="Arial" w:cs="Arial"/>
          <w:color w:val="000000"/>
          <w:sz w:val="24"/>
          <w:szCs w:val="24"/>
        </w:rPr>
        <w:t>, terão de 10 a 15 minutos para apresentação e estarão organizados em salas de videoconferencia por eixo temático.É exigida a presença  na sala de apresentação de pelo menos um dos autores para apresentar e participar do diálogo.</w:t>
      </w:r>
    </w:p>
    <w:p w14:paraId="0A99C823" w14:textId="77777777" w:rsidR="00C64F66" w:rsidRDefault="00C64F66" w:rsidP="00D65D08">
      <w:pPr>
        <w:tabs>
          <w:tab w:val="left" w:pos="1560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E9D5375" w14:textId="2ECF55B3" w:rsidR="00C64F66" w:rsidRDefault="00B05CAE" w:rsidP="00D65D08">
      <w:pPr>
        <w:tabs>
          <w:tab w:val="left" w:pos="1560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- </w:t>
      </w:r>
      <w:r w:rsidR="00C64F66">
        <w:rPr>
          <w:rFonts w:ascii="Arial" w:eastAsia="Arial" w:hAnsi="Arial" w:cs="Arial"/>
          <w:color w:val="000000"/>
          <w:sz w:val="24"/>
          <w:szCs w:val="24"/>
        </w:rPr>
        <w:t>Pôster Digital:</w:t>
      </w:r>
      <w:r w:rsidR="00F23DCD">
        <w:rPr>
          <w:rFonts w:ascii="Arial" w:eastAsia="Arial" w:hAnsi="Arial" w:cs="Arial"/>
          <w:color w:val="000000"/>
          <w:sz w:val="24"/>
          <w:szCs w:val="24"/>
        </w:rPr>
        <w:t xml:space="preserve"> os trabalhos selecionados para apresentação em formato de Pôster Digital deverão ser enviados em arquivo PDF conforme informações que serão disponibilizadas para os autores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no momento da divulgação dos resultados. Os pôsteres digitais ficaram passando durante todo oevento e ficarão disponíveispara visualização no site do evento.</w:t>
      </w:r>
    </w:p>
    <w:p w14:paraId="2738A474" w14:textId="77777777" w:rsidR="00C64F66" w:rsidRPr="001B17E6" w:rsidRDefault="00C64F66" w:rsidP="00D65D08">
      <w:pPr>
        <w:tabs>
          <w:tab w:val="left" w:pos="1560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DE49A5C" w14:textId="77777777" w:rsidR="00D65D08" w:rsidRDefault="00D65D08" w:rsidP="00D65D08">
      <w:pPr>
        <w:tabs>
          <w:tab w:val="left" w:pos="1560"/>
        </w:tabs>
        <w:rPr>
          <w:rFonts w:ascii="Arial" w:eastAsia="Arial" w:hAnsi="Arial" w:cs="Arial"/>
          <w:color w:val="000000"/>
          <w:sz w:val="24"/>
          <w:szCs w:val="24"/>
        </w:rPr>
      </w:pPr>
    </w:p>
    <w:p w14:paraId="1945B3D9" w14:textId="77777777" w:rsidR="00B05CAE" w:rsidRDefault="00B05CAE" w:rsidP="00D65D08">
      <w:pPr>
        <w:tabs>
          <w:tab w:val="left" w:pos="1560"/>
        </w:tabs>
        <w:rPr>
          <w:rFonts w:ascii="Arial" w:eastAsia="Arial" w:hAnsi="Arial" w:cs="Arial"/>
          <w:color w:val="000000"/>
          <w:sz w:val="24"/>
          <w:szCs w:val="24"/>
        </w:rPr>
      </w:pPr>
    </w:p>
    <w:p w14:paraId="0F0379D8" w14:textId="77777777" w:rsidR="00B05CAE" w:rsidRDefault="00B05CAE" w:rsidP="00D65D08">
      <w:pPr>
        <w:tabs>
          <w:tab w:val="left" w:pos="1560"/>
        </w:tabs>
        <w:rPr>
          <w:rFonts w:ascii="Arial" w:eastAsia="Arial" w:hAnsi="Arial" w:cs="Arial"/>
          <w:color w:val="000000"/>
          <w:sz w:val="24"/>
          <w:szCs w:val="24"/>
        </w:rPr>
      </w:pPr>
    </w:p>
    <w:p w14:paraId="4B422DCD" w14:textId="77777777" w:rsidR="00B05CAE" w:rsidRDefault="00B05CAE" w:rsidP="00D65D08">
      <w:pPr>
        <w:tabs>
          <w:tab w:val="left" w:pos="1560"/>
        </w:tabs>
        <w:rPr>
          <w:rFonts w:ascii="Arial" w:eastAsia="Arial" w:hAnsi="Arial" w:cs="Arial"/>
          <w:color w:val="000000"/>
          <w:sz w:val="24"/>
          <w:szCs w:val="24"/>
        </w:rPr>
      </w:pPr>
    </w:p>
    <w:p w14:paraId="7981AE4E" w14:textId="77777777" w:rsidR="00B05CAE" w:rsidRDefault="00B05CAE" w:rsidP="00D65D08">
      <w:pPr>
        <w:tabs>
          <w:tab w:val="left" w:pos="1560"/>
        </w:tabs>
        <w:rPr>
          <w:rFonts w:ascii="Arial" w:eastAsia="Arial" w:hAnsi="Arial" w:cs="Arial"/>
          <w:color w:val="000000"/>
          <w:sz w:val="24"/>
          <w:szCs w:val="24"/>
        </w:rPr>
      </w:pPr>
    </w:p>
    <w:p w14:paraId="12D77570" w14:textId="77777777" w:rsidR="00B05CAE" w:rsidRDefault="00B05CAE" w:rsidP="00D65D08">
      <w:pPr>
        <w:tabs>
          <w:tab w:val="left" w:pos="1560"/>
        </w:tabs>
        <w:rPr>
          <w:rFonts w:ascii="Arial" w:eastAsia="Arial" w:hAnsi="Arial" w:cs="Arial"/>
          <w:color w:val="000000"/>
          <w:sz w:val="24"/>
          <w:szCs w:val="24"/>
        </w:rPr>
      </w:pPr>
    </w:p>
    <w:p w14:paraId="7E9FF033" w14:textId="77777777" w:rsidR="00B05CAE" w:rsidRPr="001B17E6" w:rsidRDefault="00B05CAE" w:rsidP="00D65D08">
      <w:pPr>
        <w:tabs>
          <w:tab w:val="left" w:pos="1560"/>
        </w:tabs>
        <w:rPr>
          <w:rFonts w:ascii="Arial" w:eastAsia="Arial" w:hAnsi="Arial" w:cs="Arial"/>
          <w:color w:val="000000"/>
          <w:sz w:val="24"/>
          <w:szCs w:val="24"/>
        </w:rPr>
      </w:pPr>
    </w:p>
    <w:p w14:paraId="360291D1" w14:textId="77777777" w:rsidR="00D65D08" w:rsidRPr="003F4533" w:rsidRDefault="00D65D08" w:rsidP="00FD32EB">
      <w:pPr>
        <w:shd w:val="clear" w:color="auto" w:fill="A5C9EB" w:themeFill="text2" w:themeFillTint="40"/>
        <w:tabs>
          <w:tab w:val="left" w:pos="1560"/>
        </w:tabs>
        <w:jc w:val="center"/>
        <w:rPr>
          <w:rFonts w:ascii="Cascadia Mono SemiBold" w:eastAsia="Arial" w:hAnsi="Cascadia Mono SemiBold" w:cs="Cascadia Mono SemiBold"/>
          <w:b/>
          <w:color w:val="000000"/>
          <w:sz w:val="28"/>
          <w:szCs w:val="28"/>
        </w:rPr>
      </w:pPr>
      <w:r w:rsidRPr="003F4533">
        <w:rPr>
          <w:rFonts w:ascii="Cascadia Mono SemiBold" w:eastAsia="Arial" w:hAnsi="Cascadia Mono SemiBold" w:cs="Cascadia Mono SemiBold"/>
          <w:b/>
          <w:color w:val="000000"/>
          <w:sz w:val="28"/>
          <w:szCs w:val="28"/>
        </w:rPr>
        <w:t>Formatação</w:t>
      </w:r>
    </w:p>
    <w:p w14:paraId="1BA0C2F7" w14:textId="77777777" w:rsidR="00D65D08" w:rsidRDefault="00D65D08" w:rsidP="00D65D08">
      <w:pPr>
        <w:tabs>
          <w:tab w:val="left" w:pos="1560"/>
        </w:tabs>
        <w:rPr>
          <w:rFonts w:ascii="Arial" w:eastAsia="Arial" w:hAnsi="Arial" w:cs="Arial"/>
          <w:color w:val="000000"/>
          <w:sz w:val="24"/>
          <w:szCs w:val="24"/>
        </w:rPr>
      </w:pPr>
    </w:p>
    <w:p w14:paraId="01642E83" w14:textId="77777777" w:rsidR="00D65D08" w:rsidRPr="001B17E6" w:rsidRDefault="00D65D08" w:rsidP="00D65D08">
      <w:pPr>
        <w:tabs>
          <w:tab w:val="left" w:pos="1560"/>
        </w:tabs>
        <w:rPr>
          <w:rFonts w:ascii="Arial" w:eastAsia="Arial" w:hAnsi="Arial" w:cs="Arial"/>
          <w:color w:val="000000"/>
          <w:sz w:val="24"/>
          <w:szCs w:val="24"/>
        </w:rPr>
      </w:pPr>
      <w:r w:rsidRPr="001B17E6">
        <w:rPr>
          <w:rFonts w:ascii="Arial" w:eastAsia="Arial" w:hAnsi="Arial" w:cs="Arial"/>
          <w:color w:val="000000"/>
          <w:sz w:val="24"/>
          <w:szCs w:val="24"/>
        </w:rPr>
        <w:t xml:space="preserve">Os trabalhos submetidos à análise da Comissão Científica do evento deverão seguir a formatação: </w:t>
      </w:r>
    </w:p>
    <w:p w14:paraId="7B591494" w14:textId="77777777" w:rsidR="00D65D08" w:rsidRPr="001B17E6" w:rsidRDefault="00D65D08" w:rsidP="00D65D08">
      <w:pPr>
        <w:tabs>
          <w:tab w:val="left" w:pos="1560"/>
        </w:tabs>
        <w:rPr>
          <w:rFonts w:ascii="Arial" w:eastAsia="Arial" w:hAnsi="Arial" w:cs="Arial"/>
          <w:color w:val="000000"/>
          <w:sz w:val="24"/>
          <w:szCs w:val="24"/>
        </w:rPr>
      </w:pPr>
      <w:r w:rsidRPr="001B17E6">
        <w:rPr>
          <w:rFonts w:ascii="Arial" w:eastAsia="Arial" w:hAnsi="Arial" w:cs="Arial"/>
          <w:color w:val="000000"/>
          <w:sz w:val="24"/>
          <w:szCs w:val="24"/>
        </w:rPr>
        <w:t>- Folha: formato A4 (21 cm x 29,7 cm).</w:t>
      </w:r>
    </w:p>
    <w:p w14:paraId="23776C6D" w14:textId="77777777" w:rsidR="00D65D08" w:rsidRPr="001B17E6" w:rsidRDefault="00D65D08" w:rsidP="00D65D08">
      <w:pPr>
        <w:tabs>
          <w:tab w:val="left" w:pos="1560"/>
        </w:tabs>
        <w:rPr>
          <w:rFonts w:ascii="Arial" w:eastAsia="Arial" w:hAnsi="Arial" w:cs="Arial"/>
          <w:color w:val="000000"/>
          <w:sz w:val="24"/>
          <w:szCs w:val="24"/>
        </w:rPr>
      </w:pPr>
      <w:r w:rsidRPr="001B17E6">
        <w:rPr>
          <w:rFonts w:ascii="Arial" w:eastAsia="Arial" w:hAnsi="Arial" w:cs="Arial"/>
          <w:color w:val="000000"/>
          <w:sz w:val="24"/>
          <w:szCs w:val="24"/>
        </w:rPr>
        <w:t>- Editor de texto: Word for Windows versão 2003 (doc. ou docx.) ou posterior, no formato Rich Text (.rtf).</w:t>
      </w:r>
    </w:p>
    <w:p w14:paraId="37875DF3" w14:textId="77777777" w:rsidR="00D65D08" w:rsidRPr="001B17E6" w:rsidRDefault="00D65D08" w:rsidP="00D65D08">
      <w:pPr>
        <w:tabs>
          <w:tab w:val="left" w:pos="1560"/>
        </w:tabs>
        <w:rPr>
          <w:rFonts w:ascii="Arial" w:eastAsia="Arial" w:hAnsi="Arial" w:cs="Arial"/>
          <w:color w:val="000000"/>
          <w:sz w:val="24"/>
          <w:szCs w:val="24"/>
        </w:rPr>
      </w:pPr>
      <w:r w:rsidRPr="001B17E6">
        <w:rPr>
          <w:rFonts w:ascii="Arial" w:eastAsia="Arial" w:hAnsi="Arial" w:cs="Arial"/>
          <w:color w:val="000000"/>
          <w:sz w:val="24"/>
          <w:szCs w:val="24"/>
        </w:rPr>
        <w:t>- Margens: esquerda e superior de 3 cm; direita e inferior de 2 cm</w:t>
      </w:r>
    </w:p>
    <w:p w14:paraId="5F2C10A3" w14:textId="77777777" w:rsidR="00D65D08" w:rsidRPr="001B17E6" w:rsidRDefault="00D65D08" w:rsidP="00D65D08">
      <w:pPr>
        <w:tabs>
          <w:tab w:val="left" w:pos="1560"/>
        </w:tabs>
        <w:rPr>
          <w:rFonts w:ascii="Arial" w:eastAsia="Arial" w:hAnsi="Arial" w:cs="Arial"/>
          <w:color w:val="000000"/>
          <w:sz w:val="24"/>
          <w:szCs w:val="24"/>
        </w:rPr>
      </w:pPr>
      <w:r w:rsidRPr="001B17E6">
        <w:rPr>
          <w:rFonts w:ascii="Arial" w:eastAsia="Arial" w:hAnsi="Arial" w:cs="Arial"/>
          <w:color w:val="000000"/>
          <w:sz w:val="24"/>
          <w:szCs w:val="24"/>
        </w:rPr>
        <w:t xml:space="preserve">- Fonte: Times New Roman, tamanho 12 para todo o trabalho, </w:t>
      </w:r>
    </w:p>
    <w:p w14:paraId="3887237E" w14:textId="77777777" w:rsidR="00D65D08" w:rsidRPr="001B17E6" w:rsidRDefault="00D65D08" w:rsidP="00D65D08">
      <w:pPr>
        <w:tabs>
          <w:tab w:val="left" w:pos="1560"/>
        </w:tabs>
        <w:rPr>
          <w:rFonts w:ascii="Arial" w:eastAsia="Arial" w:hAnsi="Arial" w:cs="Arial"/>
          <w:color w:val="000000"/>
          <w:sz w:val="24"/>
          <w:szCs w:val="24"/>
        </w:rPr>
      </w:pPr>
      <w:r w:rsidRPr="001B17E6">
        <w:rPr>
          <w:rFonts w:ascii="Arial" w:eastAsia="Arial" w:hAnsi="Arial" w:cs="Arial"/>
          <w:color w:val="000000"/>
          <w:sz w:val="24"/>
          <w:szCs w:val="24"/>
        </w:rPr>
        <w:t xml:space="preserve">- Espaçamento: 1,0 entre linhas, </w:t>
      </w:r>
    </w:p>
    <w:p w14:paraId="3369704A" w14:textId="77777777" w:rsidR="00D65D08" w:rsidRPr="001B17E6" w:rsidRDefault="00D65D08" w:rsidP="00D65D08">
      <w:pPr>
        <w:tabs>
          <w:tab w:val="left" w:pos="1560"/>
        </w:tabs>
        <w:rPr>
          <w:rFonts w:ascii="Arial" w:eastAsia="Arial" w:hAnsi="Arial" w:cs="Arial"/>
          <w:color w:val="000000"/>
          <w:sz w:val="24"/>
          <w:szCs w:val="24"/>
        </w:rPr>
      </w:pPr>
      <w:r w:rsidRPr="001B17E6">
        <w:rPr>
          <w:rFonts w:ascii="Arial" w:eastAsia="Arial" w:hAnsi="Arial" w:cs="Arial"/>
          <w:color w:val="000000"/>
          <w:sz w:val="24"/>
          <w:szCs w:val="24"/>
        </w:rPr>
        <w:t>- Parágrafo: espaçamento: 1,50 cm; alinhamento justificado.</w:t>
      </w:r>
    </w:p>
    <w:p w14:paraId="46D9A088" w14:textId="0DE68744" w:rsidR="00D65D08" w:rsidRDefault="00D65D08" w:rsidP="00D65D08">
      <w:pPr>
        <w:tabs>
          <w:tab w:val="left" w:pos="1560"/>
        </w:tabs>
        <w:rPr>
          <w:rFonts w:ascii="Arial" w:eastAsia="Arial" w:hAnsi="Arial" w:cs="Arial"/>
          <w:color w:val="000000"/>
          <w:sz w:val="24"/>
          <w:szCs w:val="24"/>
        </w:rPr>
      </w:pPr>
      <w:r w:rsidRPr="001B17E6">
        <w:rPr>
          <w:rFonts w:ascii="Arial" w:eastAsia="Arial" w:hAnsi="Arial" w:cs="Arial"/>
          <w:color w:val="000000"/>
          <w:sz w:val="24"/>
          <w:szCs w:val="24"/>
        </w:rPr>
        <w:t xml:space="preserve">- Autores: Cada </w:t>
      </w:r>
      <w:r w:rsidR="003E4DCE">
        <w:rPr>
          <w:rFonts w:ascii="Arial" w:eastAsia="Arial" w:hAnsi="Arial" w:cs="Arial"/>
          <w:color w:val="000000"/>
          <w:sz w:val="24"/>
          <w:szCs w:val="24"/>
        </w:rPr>
        <w:t>trabalho</w:t>
      </w:r>
      <w:r w:rsidRPr="001B17E6">
        <w:rPr>
          <w:rFonts w:ascii="Arial" w:eastAsia="Arial" w:hAnsi="Arial" w:cs="Arial"/>
          <w:color w:val="000000"/>
          <w:sz w:val="24"/>
          <w:szCs w:val="24"/>
        </w:rPr>
        <w:t xml:space="preserve"> deverá ter um autor principal e poderá ter coautores </w:t>
      </w:r>
    </w:p>
    <w:p w14:paraId="095F8A65" w14:textId="15DFE71F" w:rsidR="003E4DCE" w:rsidRPr="001B17E6" w:rsidRDefault="003E4DCE" w:rsidP="00D65D08">
      <w:pPr>
        <w:tabs>
          <w:tab w:val="left" w:pos="1560"/>
        </w:tabs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- </w:t>
      </w:r>
      <w:r w:rsidRPr="003E4DCE">
        <w:rPr>
          <w:rFonts w:ascii="Arial" w:eastAsia="Arial" w:hAnsi="Arial" w:cs="Arial"/>
          <w:color w:val="000000"/>
          <w:sz w:val="24"/>
          <w:szCs w:val="24"/>
        </w:rPr>
        <w:t>Citações: literais, com mais de 3 linhas, em parágrafo recuado, em espaço simples, fonte 10. Citações diretas, com até 3 linhas, incorporadas ao texto e entre aspas. Usar o Sistema de Chamada autor-data, exemplo: (LOPES, 2000, p. 225). (ABNT – NBR -10520/2002).</w:t>
      </w:r>
    </w:p>
    <w:p w14:paraId="25F06A88" w14:textId="58CED2A1" w:rsidR="00D65D08" w:rsidRDefault="00D65D08" w:rsidP="00D65D08">
      <w:pPr>
        <w:rPr>
          <w:rFonts w:ascii="Arial" w:hAnsi="Arial" w:cs="Arial"/>
          <w:sz w:val="24"/>
          <w:szCs w:val="24"/>
          <w:lang w:eastAsia="pt-BR"/>
        </w:rPr>
      </w:pPr>
    </w:p>
    <w:p w14:paraId="24E52532" w14:textId="77777777" w:rsidR="00D65D08" w:rsidRDefault="00D65D08" w:rsidP="00D65D08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pt-BR"/>
        </w:rPr>
      </w:pPr>
    </w:p>
    <w:p w14:paraId="05D0C569" w14:textId="25420C3C" w:rsidR="00D65D08" w:rsidRPr="003F4533" w:rsidRDefault="00D65D08" w:rsidP="003E4DCE">
      <w:pPr>
        <w:shd w:val="clear" w:color="auto" w:fill="A5C9EB" w:themeFill="text2" w:themeFillTint="40"/>
        <w:tabs>
          <w:tab w:val="left" w:pos="1560"/>
        </w:tabs>
        <w:jc w:val="center"/>
        <w:rPr>
          <w:rFonts w:ascii="Cascadia Mono SemiBold" w:eastAsia="Arial" w:hAnsi="Cascadia Mono SemiBold" w:cs="Cascadia Mono SemiBold"/>
          <w:b/>
          <w:color w:val="000000"/>
          <w:sz w:val="28"/>
          <w:szCs w:val="28"/>
        </w:rPr>
      </w:pPr>
      <w:r w:rsidRPr="003F4533">
        <w:rPr>
          <w:rFonts w:ascii="Cascadia Mono SemiBold" w:eastAsia="Arial" w:hAnsi="Cascadia Mono SemiBold" w:cs="Cascadia Mono SemiBold"/>
          <w:b/>
          <w:color w:val="000000"/>
          <w:sz w:val="28"/>
          <w:szCs w:val="28"/>
        </w:rPr>
        <w:t xml:space="preserve">Escrita do </w:t>
      </w:r>
      <w:r w:rsidR="003E4DCE">
        <w:rPr>
          <w:rFonts w:ascii="Cascadia Mono SemiBold" w:eastAsia="Arial" w:hAnsi="Cascadia Mono SemiBold" w:cs="Cascadia Mono SemiBold"/>
          <w:b/>
          <w:color w:val="000000"/>
          <w:sz w:val="28"/>
          <w:szCs w:val="28"/>
        </w:rPr>
        <w:t>Capítulo de Livro</w:t>
      </w:r>
    </w:p>
    <w:p w14:paraId="3532033E" w14:textId="77777777" w:rsidR="00D65D08" w:rsidRDefault="00D65D08" w:rsidP="00D65D08">
      <w:pPr>
        <w:tabs>
          <w:tab w:val="left" w:pos="1560"/>
        </w:tabs>
        <w:rPr>
          <w:rFonts w:ascii="Arial" w:eastAsia="Arial" w:hAnsi="Arial" w:cs="Arial"/>
          <w:color w:val="000000"/>
          <w:sz w:val="24"/>
          <w:szCs w:val="24"/>
        </w:rPr>
      </w:pPr>
    </w:p>
    <w:p w14:paraId="5AB340E8" w14:textId="77777777" w:rsidR="00D65D08" w:rsidRPr="001B17E6" w:rsidRDefault="00D65D08" w:rsidP="00D65D08">
      <w:pPr>
        <w:tabs>
          <w:tab w:val="left" w:pos="1560"/>
        </w:tabs>
        <w:rPr>
          <w:rFonts w:ascii="Arial" w:eastAsia="Arial" w:hAnsi="Arial" w:cs="Arial"/>
          <w:color w:val="000000"/>
          <w:sz w:val="24"/>
          <w:szCs w:val="24"/>
        </w:rPr>
      </w:pPr>
      <w:r w:rsidRPr="001B17E6">
        <w:rPr>
          <w:rFonts w:ascii="Arial" w:eastAsia="Arial" w:hAnsi="Arial" w:cs="Arial"/>
          <w:color w:val="000000"/>
          <w:sz w:val="24"/>
          <w:szCs w:val="24"/>
        </w:rPr>
        <w:t>Título: centralizado, em negrito, caixa alta e fonte Times New Roman – tamanho 12. Linha em branco</w:t>
      </w:r>
    </w:p>
    <w:p w14:paraId="29CDE6E3" w14:textId="77777777" w:rsidR="00D65D08" w:rsidRPr="001B17E6" w:rsidRDefault="00D65D08" w:rsidP="00D65D08">
      <w:pPr>
        <w:tabs>
          <w:tab w:val="left" w:pos="1560"/>
        </w:tabs>
        <w:rPr>
          <w:rFonts w:ascii="Arial" w:eastAsia="Arial" w:hAnsi="Arial" w:cs="Arial"/>
          <w:color w:val="000000"/>
          <w:sz w:val="24"/>
          <w:szCs w:val="24"/>
        </w:rPr>
      </w:pPr>
      <w:r w:rsidRPr="001B17E6">
        <w:rPr>
          <w:rFonts w:ascii="Arial" w:eastAsia="Arial" w:hAnsi="Arial" w:cs="Arial"/>
          <w:color w:val="000000"/>
          <w:sz w:val="24"/>
          <w:szCs w:val="24"/>
        </w:rPr>
        <w:t>Autor: nome(s) por extenso, abaixo do título, com alinhamento à direita, em negrito, acompanhado de chamada numérica para nota de rodapé contendo sua titulação, filiação institucional, grupo de pesquisa, órgão de fomento (se houver) e e-mail.</w:t>
      </w:r>
    </w:p>
    <w:p w14:paraId="5B1F6DCD" w14:textId="77777777" w:rsidR="00D65D08" w:rsidRPr="001B17E6" w:rsidRDefault="00D65D08" w:rsidP="00D65D08">
      <w:pPr>
        <w:tabs>
          <w:tab w:val="left" w:pos="1560"/>
        </w:tabs>
        <w:rPr>
          <w:rFonts w:ascii="Arial" w:eastAsia="Arial" w:hAnsi="Arial" w:cs="Arial"/>
          <w:color w:val="000000"/>
          <w:sz w:val="24"/>
          <w:szCs w:val="24"/>
        </w:rPr>
      </w:pPr>
      <w:r w:rsidRPr="001B17E6">
        <w:rPr>
          <w:rFonts w:ascii="Arial" w:eastAsia="Arial" w:hAnsi="Arial" w:cs="Arial"/>
          <w:color w:val="000000"/>
          <w:sz w:val="24"/>
          <w:szCs w:val="24"/>
        </w:rPr>
        <w:t>Linha em branco</w:t>
      </w:r>
    </w:p>
    <w:p w14:paraId="5FC43B6B" w14:textId="29B2C66F" w:rsidR="00D65D08" w:rsidRDefault="00D65D08" w:rsidP="00D65D08">
      <w:pPr>
        <w:tabs>
          <w:tab w:val="left" w:pos="1560"/>
        </w:tabs>
        <w:rPr>
          <w:rFonts w:ascii="Arial" w:eastAsia="Arial" w:hAnsi="Arial" w:cs="Arial"/>
          <w:color w:val="000000"/>
          <w:sz w:val="24"/>
          <w:szCs w:val="24"/>
        </w:rPr>
      </w:pPr>
      <w:r w:rsidRPr="001B17E6">
        <w:rPr>
          <w:rFonts w:ascii="Arial" w:eastAsia="Arial" w:hAnsi="Arial" w:cs="Arial"/>
          <w:color w:val="000000"/>
          <w:sz w:val="24"/>
          <w:szCs w:val="24"/>
        </w:rPr>
        <w:t>Resumo e palavras-chave: texto de 2</w:t>
      </w:r>
      <w:r w:rsidR="003E4DCE">
        <w:rPr>
          <w:rFonts w:ascii="Arial" w:eastAsia="Arial" w:hAnsi="Arial" w:cs="Arial"/>
          <w:color w:val="000000"/>
          <w:sz w:val="24"/>
          <w:szCs w:val="24"/>
        </w:rPr>
        <w:t>0</w:t>
      </w:r>
      <w:r w:rsidRPr="001B17E6">
        <w:rPr>
          <w:rFonts w:ascii="Arial" w:eastAsia="Arial" w:hAnsi="Arial" w:cs="Arial"/>
          <w:color w:val="000000"/>
          <w:sz w:val="24"/>
          <w:szCs w:val="24"/>
        </w:rPr>
        <w:t>0 palavras, seguido de no mínimo três (03) e no máximo cinco (05) palavras-chave separadas por v</w:t>
      </w:r>
      <w:r>
        <w:rPr>
          <w:rFonts w:ascii="Arial" w:eastAsia="Arial" w:hAnsi="Arial" w:cs="Arial"/>
          <w:color w:val="000000"/>
          <w:sz w:val="24"/>
          <w:szCs w:val="24"/>
        </w:rPr>
        <w:t>í</w:t>
      </w:r>
      <w:r w:rsidRPr="001B17E6">
        <w:rPr>
          <w:rFonts w:ascii="Arial" w:eastAsia="Arial" w:hAnsi="Arial" w:cs="Arial"/>
          <w:color w:val="000000"/>
          <w:sz w:val="24"/>
          <w:szCs w:val="24"/>
        </w:rPr>
        <w:t>rgula, na língua em que o artigo foi escrito e digitado em espaço simples. O resumo deve ressaltar o tipo OMRC (o objetivo, o método, os resultados e as conclusões do estudo).</w:t>
      </w:r>
    </w:p>
    <w:p w14:paraId="4DF2CE95" w14:textId="53695B7F" w:rsidR="003E4DCE" w:rsidRDefault="003E4DCE" w:rsidP="00D65D08">
      <w:pPr>
        <w:tabs>
          <w:tab w:val="left" w:pos="1560"/>
        </w:tabs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Introdução: Apresentar o tema, objetivos e contextualização do estudo</w:t>
      </w:r>
    </w:p>
    <w:p w14:paraId="58779A10" w14:textId="362D716B" w:rsidR="003E4DCE" w:rsidRDefault="003E4DCE" w:rsidP="00D65D08">
      <w:pPr>
        <w:tabs>
          <w:tab w:val="left" w:pos="1560"/>
        </w:tabs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Desenvolvimento: Explorar o aprofundamento teórico, prático e metodológico do trabalho. Apresentar os principais resultados.</w:t>
      </w:r>
    </w:p>
    <w:p w14:paraId="6E323CC3" w14:textId="4CC5ADB6" w:rsidR="003E4DCE" w:rsidRDefault="003E4DCE" w:rsidP="00D65D08">
      <w:pPr>
        <w:tabs>
          <w:tab w:val="left" w:pos="1560"/>
        </w:tabs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Conclusão:</w:t>
      </w:r>
      <w:r w:rsidR="00C64F66">
        <w:rPr>
          <w:rFonts w:ascii="Arial" w:eastAsia="Arial" w:hAnsi="Arial" w:cs="Arial"/>
          <w:color w:val="000000"/>
          <w:sz w:val="24"/>
          <w:szCs w:val="24"/>
        </w:rPr>
        <w:t xml:space="preserve"> Descrever as conclusões do trabalho</w:t>
      </w:r>
    </w:p>
    <w:p w14:paraId="7E78E1FD" w14:textId="45A7926E" w:rsidR="003E4DCE" w:rsidRDefault="003E4DCE" w:rsidP="00D65D08">
      <w:pPr>
        <w:tabs>
          <w:tab w:val="left" w:pos="1560"/>
        </w:tabs>
        <w:rPr>
          <w:rFonts w:ascii="Arial" w:eastAsia="Arial" w:hAnsi="Arial" w:cs="Arial"/>
          <w:color w:val="000000"/>
          <w:sz w:val="24"/>
          <w:szCs w:val="24"/>
        </w:rPr>
      </w:pPr>
      <w:r w:rsidRPr="003E4DCE">
        <w:rPr>
          <w:rFonts w:ascii="Arial" w:eastAsia="Arial" w:hAnsi="Arial" w:cs="Arial"/>
          <w:color w:val="000000"/>
          <w:sz w:val="24"/>
          <w:szCs w:val="24"/>
        </w:rPr>
        <w:t xml:space="preserve">Número de páginas: extensão mínima de DOZE (12) páginas e máxima de DEZOITO (12 a 18) páginas, incluindo referências. As páginas não devem ser numeradas e não deverão existir tabulações no texto. Ilustrações: as imagens e figuras devem ser inseridas em formato (tipos: .jpeg, gif) e resolução </w:t>
      </w:r>
      <w:r w:rsidRPr="003E4DCE">
        <w:rPr>
          <w:rFonts w:ascii="Arial" w:eastAsia="Arial" w:hAnsi="Arial" w:cs="Arial"/>
          <w:color w:val="000000"/>
          <w:sz w:val="24"/>
          <w:szCs w:val="24"/>
        </w:rPr>
        <w:lastRenderedPageBreak/>
        <w:t>adequados (200dpi), com alinhamento centralizado no corpo do texto. Tabelas e gráficos também com alinhamento centralizado no corpo do texto.</w:t>
      </w:r>
    </w:p>
    <w:p w14:paraId="7B6B2FF7" w14:textId="77777777" w:rsidR="003E4DCE" w:rsidRDefault="003E4DCE" w:rsidP="00D65D08">
      <w:pPr>
        <w:tabs>
          <w:tab w:val="left" w:pos="1560"/>
        </w:tabs>
        <w:rPr>
          <w:rFonts w:ascii="Arial" w:eastAsia="Arial" w:hAnsi="Arial" w:cs="Arial"/>
          <w:color w:val="000000"/>
          <w:sz w:val="24"/>
          <w:szCs w:val="24"/>
        </w:rPr>
      </w:pPr>
    </w:p>
    <w:p w14:paraId="01A8CC29" w14:textId="0B96C025" w:rsidR="003E4DCE" w:rsidRPr="001B17E6" w:rsidRDefault="003E4DCE" w:rsidP="003E4DCE">
      <w:pPr>
        <w:tabs>
          <w:tab w:val="left" w:pos="1560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E4DCE">
        <w:rPr>
          <w:rFonts w:ascii="Arial" w:eastAsia="Arial" w:hAnsi="Arial" w:cs="Arial"/>
          <w:color w:val="000000"/>
          <w:sz w:val="24"/>
          <w:szCs w:val="24"/>
        </w:rPr>
        <w:t>Obs.: As correções ortográficas, gramaticais e metodológicas, são responsabilidade dos autores.</w:t>
      </w:r>
    </w:p>
    <w:p w14:paraId="062871EF" w14:textId="77777777" w:rsidR="00D65D08" w:rsidRDefault="00D65D08" w:rsidP="00D65D08">
      <w:pPr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58A78D2D" w14:textId="77777777" w:rsidR="00D65D08" w:rsidRPr="003F4533" w:rsidRDefault="00D65D08" w:rsidP="00C64F66">
      <w:pPr>
        <w:shd w:val="clear" w:color="auto" w:fill="A5C9EB" w:themeFill="text2" w:themeFillTint="40"/>
        <w:tabs>
          <w:tab w:val="left" w:pos="1560"/>
        </w:tabs>
        <w:jc w:val="center"/>
        <w:rPr>
          <w:rFonts w:ascii="Cascadia Mono SemiBold" w:eastAsia="Arial" w:hAnsi="Cascadia Mono SemiBold" w:cs="Cascadia Mono SemiBold"/>
          <w:b/>
          <w:color w:val="000000"/>
          <w:sz w:val="28"/>
          <w:szCs w:val="28"/>
        </w:rPr>
      </w:pPr>
      <w:r w:rsidRPr="003F4533">
        <w:rPr>
          <w:rFonts w:ascii="Cascadia Mono SemiBold" w:eastAsia="Arial" w:hAnsi="Cascadia Mono SemiBold" w:cs="Cascadia Mono SemiBold"/>
          <w:b/>
          <w:color w:val="000000"/>
          <w:sz w:val="28"/>
          <w:szCs w:val="28"/>
        </w:rPr>
        <w:t>Escrita da Sinopse</w:t>
      </w:r>
    </w:p>
    <w:p w14:paraId="2EDFEFC2" w14:textId="77777777" w:rsidR="00D65D08" w:rsidRDefault="00D65D08" w:rsidP="00D65D08">
      <w:pPr>
        <w:tabs>
          <w:tab w:val="left" w:pos="1560"/>
        </w:tabs>
        <w:rPr>
          <w:rFonts w:ascii="Arial" w:eastAsia="Arial" w:hAnsi="Arial" w:cs="Arial"/>
          <w:color w:val="000000"/>
          <w:sz w:val="24"/>
          <w:szCs w:val="24"/>
        </w:rPr>
      </w:pPr>
    </w:p>
    <w:p w14:paraId="5FFDBB58" w14:textId="77777777" w:rsidR="00D65D08" w:rsidRPr="001B17E6" w:rsidRDefault="00D65D08" w:rsidP="00D65D08">
      <w:pPr>
        <w:tabs>
          <w:tab w:val="left" w:pos="1560"/>
        </w:tabs>
        <w:rPr>
          <w:rFonts w:ascii="Arial" w:eastAsia="Arial" w:hAnsi="Arial" w:cs="Arial"/>
          <w:color w:val="000000"/>
          <w:sz w:val="24"/>
          <w:szCs w:val="24"/>
        </w:rPr>
      </w:pPr>
      <w:r w:rsidRPr="001B17E6">
        <w:rPr>
          <w:rFonts w:ascii="Arial" w:eastAsia="Arial" w:hAnsi="Arial" w:cs="Arial"/>
          <w:color w:val="000000"/>
          <w:sz w:val="24"/>
          <w:szCs w:val="24"/>
        </w:rPr>
        <w:t>Título: centralizado, em negrito, caixa alta e fonte Times New Roman – tamanho 12. Linha em branco</w:t>
      </w:r>
    </w:p>
    <w:p w14:paraId="2408FEF4" w14:textId="77777777" w:rsidR="00D65D08" w:rsidRPr="001B17E6" w:rsidRDefault="00D65D08" w:rsidP="00D65D08">
      <w:pPr>
        <w:tabs>
          <w:tab w:val="left" w:pos="1560"/>
        </w:tabs>
        <w:rPr>
          <w:rFonts w:ascii="Arial" w:eastAsia="Arial" w:hAnsi="Arial" w:cs="Arial"/>
          <w:color w:val="000000"/>
          <w:sz w:val="24"/>
          <w:szCs w:val="24"/>
        </w:rPr>
      </w:pPr>
      <w:r w:rsidRPr="001B17E6">
        <w:rPr>
          <w:rFonts w:ascii="Arial" w:eastAsia="Arial" w:hAnsi="Arial" w:cs="Arial"/>
          <w:color w:val="000000"/>
          <w:sz w:val="24"/>
          <w:szCs w:val="24"/>
        </w:rPr>
        <w:t>Autor: nome(s) por extenso, abaixo do título, com alinhamento à direita, em negrito, acompanhado de chamada numérica para nota de rodapé contendo sua titulação, filiação institucional, grupo de pesquisa, órgão de fomento (se houver) e e-mail.</w:t>
      </w:r>
    </w:p>
    <w:p w14:paraId="0829A445" w14:textId="77777777" w:rsidR="00D65D08" w:rsidRPr="001B17E6" w:rsidRDefault="00D65D08" w:rsidP="00D65D08">
      <w:pPr>
        <w:tabs>
          <w:tab w:val="left" w:pos="1560"/>
        </w:tabs>
        <w:rPr>
          <w:rFonts w:ascii="Arial" w:eastAsia="Arial" w:hAnsi="Arial" w:cs="Arial"/>
          <w:color w:val="000000"/>
          <w:sz w:val="24"/>
          <w:szCs w:val="24"/>
        </w:rPr>
      </w:pPr>
      <w:r w:rsidRPr="001B17E6">
        <w:rPr>
          <w:rFonts w:ascii="Arial" w:eastAsia="Arial" w:hAnsi="Arial" w:cs="Arial"/>
          <w:color w:val="000000"/>
          <w:sz w:val="24"/>
          <w:szCs w:val="24"/>
        </w:rPr>
        <w:t>Linha em branco</w:t>
      </w:r>
    </w:p>
    <w:p w14:paraId="408FA570" w14:textId="77777777" w:rsidR="00D65D08" w:rsidRPr="001B17E6" w:rsidRDefault="00D65D08" w:rsidP="00D65D08">
      <w:pPr>
        <w:tabs>
          <w:tab w:val="left" w:pos="1560"/>
        </w:tabs>
        <w:rPr>
          <w:rFonts w:ascii="Arial" w:eastAsia="Arial" w:hAnsi="Arial" w:cs="Arial"/>
          <w:color w:val="000000"/>
          <w:sz w:val="24"/>
          <w:szCs w:val="24"/>
        </w:rPr>
      </w:pPr>
      <w:r w:rsidRPr="001B17E6">
        <w:rPr>
          <w:rFonts w:ascii="Arial" w:eastAsia="Arial" w:hAnsi="Arial" w:cs="Arial"/>
          <w:color w:val="000000"/>
          <w:sz w:val="24"/>
          <w:szCs w:val="24"/>
        </w:rPr>
        <w:t>Sinopse e palavras-chave: texto de 100 até 250 palavras, seguido de no mínimo três (03) e no máximo cinco (05) palavras-chave separadas por v</w:t>
      </w:r>
      <w:r>
        <w:rPr>
          <w:rFonts w:ascii="Arial" w:eastAsia="Arial" w:hAnsi="Arial" w:cs="Arial"/>
          <w:color w:val="000000"/>
          <w:sz w:val="24"/>
          <w:szCs w:val="24"/>
        </w:rPr>
        <w:t>í</w:t>
      </w:r>
      <w:r w:rsidRPr="001B17E6">
        <w:rPr>
          <w:rFonts w:ascii="Arial" w:eastAsia="Arial" w:hAnsi="Arial" w:cs="Arial"/>
          <w:color w:val="000000"/>
          <w:sz w:val="24"/>
          <w:szCs w:val="24"/>
        </w:rPr>
        <w:t>rgula, na língua em que a sinopse foi escrita e digitado em espaço simples. A sinopse é um texto essencialmente expositivo que apresenta, de forma resumida, o conteúdo do livro geralmente com a intenção de antecipar ao leitor as principais informações sobre a obra.</w:t>
      </w:r>
    </w:p>
    <w:p w14:paraId="61CA8045" w14:textId="77777777" w:rsidR="00D65D08" w:rsidRDefault="00D65D08" w:rsidP="00D65D08">
      <w:pPr>
        <w:tabs>
          <w:tab w:val="left" w:pos="1560"/>
        </w:tabs>
        <w:rPr>
          <w:rFonts w:ascii="Arial" w:eastAsia="Arial" w:hAnsi="Arial" w:cs="Arial"/>
          <w:color w:val="000000"/>
          <w:sz w:val="24"/>
          <w:szCs w:val="24"/>
        </w:rPr>
      </w:pPr>
    </w:p>
    <w:p w14:paraId="5D97578C" w14:textId="77777777" w:rsidR="00C64F66" w:rsidRPr="001B17E6" w:rsidRDefault="00C64F66" w:rsidP="00C64F66">
      <w:pPr>
        <w:tabs>
          <w:tab w:val="left" w:pos="1560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E4DCE">
        <w:rPr>
          <w:rFonts w:ascii="Arial" w:eastAsia="Arial" w:hAnsi="Arial" w:cs="Arial"/>
          <w:color w:val="000000"/>
          <w:sz w:val="24"/>
          <w:szCs w:val="24"/>
        </w:rPr>
        <w:t>Obs.: As correções ortográficas, gramaticais e metodológicas, são responsabilidade dos autores.</w:t>
      </w:r>
    </w:p>
    <w:p w14:paraId="120686C8" w14:textId="77777777" w:rsidR="00C64F66" w:rsidRDefault="00C64F66" w:rsidP="00C64F66">
      <w:pPr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2F76047F" w14:textId="77777777" w:rsidR="00C64F66" w:rsidRDefault="00C64F66" w:rsidP="00D65D08">
      <w:pPr>
        <w:tabs>
          <w:tab w:val="left" w:pos="1560"/>
        </w:tabs>
        <w:rPr>
          <w:rFonts w:ascii="Arial" w:eastAsia="Arial" w:hAnsi="Arial" w:cs="Arial"/>
          <w:color w:val="000000"/>
          <w:sz w:val="24"/>
          <w:szCs w:val="24"/>
        </w:rPr>
      </w:pPr>
    </w:p>
    <w:p w14:paraId="30A7B4F4" w14:textId="77777777" w:rsidR="00D65D08" w:rsidRPr="001B17E6" w:rsidRDefault="00D65D08" w:rsidP="00D65D08">
      <w:pPr>
        <w:tabs>
          <w:tab w:val="left" w:pos="1560"/>
        </w:tabs>
        <w:rPr>
          <w:rFonts w:ascii="Arial" w:eastAsia="Arial" w:hAnsi="Arial" w:cs="Arial"/>
          <w:color w:val="000000"/>
          <w:sz w:val="24"/>
          <w:szCs w:val="24"/>
        </w:rPr>
      </w:pPr>
    </w:p>
    <w:p w14:paraId="2CD5BEF9" w14:textId="77777777" w:rsidR="00D65D08" w:rsidRPr="003F4533" w:rsidRDefault="00D65D08" w:rsidP="00C64F66">
      <w:pPr>
        <w:shd w:val="clear" w:color="auto" w:fill="A5C9EB" w:themeFill="text2" w:themeFillTint="40"/>
        <w:tabs>
          <w:tab w:val="left" w:pos="1560"/>
        </w:tabs>
        <w:jc w:val="center"/>
        <w:rPr>
          <w:rFonts w:ascii="Cascadia Mono SemiBold" w:eastAsia="Arial" w:hAnsi="Cascadia Mono SemiBold" w:cs="Cascadia Mono SemiBold"/>
          <w:b/>
          <w:color w:val="000000"/>
          <w:sz w:val="28"/>
          <w:szCs w:val="28"/>
        </w:rPr>
      </w:pPr>
      <w:r w:rsidRPr="003F4533">
        <w:rPr>
          <w:rFonts w:ascii="Cascadia Mono SemiBold" w:eastAsia="Arial" w:hAnsi="Cascadia Mono SemiBold" w:cs="Cascadia Mono SemiBold"/>
          <w:b/>
          <w:color w:val="000000"/>
          <w:sz w:val="28"/>
          <w:szCs w:val="28"/>
        </w:rPr>
        <w:t>Publicação</w:t>
      </w:r>
    </w:p>
    <w:p w14:paraId="1F0C1121" w14:textId="77777777" w:rsidR="00D65D08" w:rsidRDefault="00D65D08" w:rsidP="00D65D08">
      <w:pPr>
        <w:tabs>
          <w:tab w:val="left" w:pos="1560"/>
        </w:tabs>
        <w:rPr>
          <w:rFonts w:ascii="Arial" w:eastAsia="Arial" w:hAnsi="Arial" w:cs="Arial"/>
          <w:color w:val="000000"/>
          <w:sz w:val="24"/>
          <w:szCs w:val="24"/>
        </w:rPr>
      </w:pPr>
    </w:p>
    <w:p w14:paraId="7C82A863" w14:textId="1D11502B" w:rsidR="00C64F66" w:rsidRDefault="00C64F66" w:rsidP="00D65D08">
      <w:pPr>
        <w:tabs>
          <w:tab w:val="left" w:pos="1560"/>
        </w:tabs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Os Capítulos </w:t>
      </w:r>
      <w:r w:rsidRPr="001B17E6">
        <w:rPr>
          <w:rFonts w:ascii="Arial" w:eastAsia="Arial" w:hAnsi="Arial" w:cs="Arial"/>
          <w:color w:val="000000"/>
          <w:sz w:val="24"/>
          <w:szCs w:val="24"/>
        </w:rPr>
        <w:t>aprovados para apresentação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serão publicados em Livro do Evento.</w:t>
      </w:r>
    </w:p>
    <w:p w14:paraId="2CF9DB15" w14:textId="40F11A17" w:rsidR="00D65D08" w:rsidRPr="001B17E6" w:rsidRDefault="00C64F66" w:rsidP="00D65D08">
      <w:pPr>
        <w:tabs>
          <w:tab w:val="left" w:pos="1560"/>
        </w:tabs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As</w:t>
      </w:r>
      <w:r w:rsidR="00D65D08" w:rsidRPr="001B17E6">
        <w:rPr>
          <w:rFonts w:ascii="Arial" w:eastAsia="Arial" w:hAnsi="Arial" w:cs="Arial"/>
          <w:color w:val="000000"/>
          <w:sz w:val="24"/>
          <w:szCs w:val="24"/>
        </w:rPr>
        <w:t xml:space="preserve"> Sinopses aprovados para apresentação serão publicados nos ANAIS do Evento.</w:t>
      </w:r>
    </w:p>
    <w:p w14:paraId="08568209" w14:textId="77777777" w:rsidR="00D65D08" w:rsidRDefault="00D65D08" w:rsidP="00D65D08">
      <w:pPr>
        <w:tabs>
          <w:tab w:val="left" w:pos="1560"/>
        </w:tabs>
        <w:rPr>
          <w:rFonts w:ascii="Arial" w:eastAsia="Arial" w:hAnsi="Arial" w:cs="Arial"/>
          <w:color w:val="000000"/>
          <w:sz w:val="24"/>
          <w:szCs w:val="24"/>
        </w:rPr>
      </w:pPr>
    </w:p>
    <w:p w14:paraId="79C738BB" w14:textId="77777777" w:rsidR="00D65D08" w:rsidRDefault="00D65D08" w:rsidP="00D65D08">
      <w:pPr>
        <w:tabs>
          <w:tab w:val="left" w:pos="1560"/>
        </w:tabs>
        <w:rPr>
          <w:rFonts w:ascii="Arial" w:eastAsia="Arial" w:hAnsi="Arial" w:cs="Arial"/>
          <w:color w:val="000000"/>
          <w:sz w:val="24"/>
          <w:szCs w:val="24"/>
        </w:rPr>
      </w:pPr>
    </w:p>
    <w:p w14:paraId="6AD8573D" w14:textId="77777777" w:rsidR="00D65D08" w:rsidRDefault="00D65D08" w:rsidP="00D65D08">
      <w:pPr>
        <w:tabs>
          <w:tab w:val="left" w:pos="1560"/>
        </w:tabs>
        <w:rPr>
          <w:rFonts w:ascii="Arial" w:eastAsia="Arial" w:hAnsi="Arial" w:cs="Arial"/>
          <w:color w:val="000000"/>
          <w:sz w:val="24"/>
          <w:szCs w:val="24"/>
        </w:rPr>
      </w:pPr>
    </w:p>
    <w:p w14:paraId="6FA7E163" w14:textId="77777777" w:rsidR="00D65D08" w:rsidRDefault="00D65D08" w:rsidP="00D65D08">
      <w:pPr>
        <w:tabs>
          <w:tab w:val="left" w:pos="1560"/>
        </w:tabs>
        <w:rPr>
          <w:rFonts w:ascii="Arial" w:eastAsia="Arial" w:hAnsi="Arial" w:cs="Arial"/>
          <w:color w:val="000000"/>
          <w:sz w:val="24"/>
          <w:szCs w:val="24"/>
        </w:rPr>
      </w:pPr>
    </w:p>
    <w:p w14:paraId="167E926C" w14:textId="77777777" w:rsidR="00D65D08" w:rsidRDefault="00D65D08" w:rsidP="00D65D08">
      <w:pPr>
        <w:tabs>
          <w:tab w:val="left" w:pos="1560"/>
        </w:tabs>
        <w:rPr>
          <w:rFonts w:ascii="Arial" w:eastAsia="Arial" w:hAnsi="Arial" w:cs="Arial"/>
          <w:color w:val="000000"/>
          <w:sz w:val="24"/>
          <w:szCs w:val="24"/>
        </w:rPr>
      </w:pPr>
    </w:p>
    <w:p w14:paraId="10C3EBAA" w14:textId="77777777" w:rsidR="00D65D08" w:rsidRDefault="00D65D08" w:rsidP="00D65D08">
      <w:pPr>
        <w:tabs>
          <w:tab w:val="left" w:pos="1560"/>
        </w:tabs>
        <w:rPr>
          <w:rFonts w:ascii="Arial" w:eastAsia="Arial" w:hAnsi="Arial" w:cs="Arial"/>
          <w:color w:val="000000"/>
          <w:sz w:val="24"/>
          <w:szCs w:val="24"/>
        </w:rPr>
      </w:pPr>
    </w:p>
    <w:sectPr w:rsidR="00D65D0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0BCAC7" w14:textId="77777777" w:rsidR="00384FAF" w:rsidRDefault="00384FAF" w:rsidP="00022580">
      <w:r>
        <w:separator/>
      </w:r>
    </w:p>
  </w:endnote>
  <w:endnote w:type="continuationSeparator" w:id="0">
    <w:p w14:paraId="4749BFD2" w14:textId="77777777" w:rsidR="00384FAF" w:rsidRDefault="00384FAF" w:rsidP="00022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scadia Code SemiBold">
    <w:panose1 w:val="020B0609020000020004"/>
    <w:charset w:val="00"/>
    <w:family w:val="modern"/>
    <w:pitch w:val="fixed"/>
    <w:sig w:usb0="A1002AFF" w:usb1="C000F9FB" w:usb2="0004002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cadia Mono SemiBold">
    <w:panose1 w:val="020B0609020000020004"/>
    <w:charset w:val="00"/>
    <w:family w:val="modern"/>
    <w:pitch w:val="fixed"/>
    <w:sig w:usb0="A1002AFF" w:usb1="C000F9FB" w:usb2="0004002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8E3A7" w14:textId="77777777" w:rsidR="00384FAF" w:rsidRDefault="00384FAF" w:rsidP="00022580">
      <w:r>
        <w:separator/>
      </w:r>
    </w:p>
  </w:footnote>
  <w:footnote w:type="continuationSeparator" w:id="0">
    <w:p w14:paraId="1ABE74C7" w14:textId="77777777" w:rsidR="00384FAF" w:rsidRDefault="00384FAF" w:rsidP="00022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DEA6E" w14:textId="37974130" w:rsidR="0099074C" w:rsidRDefault="0099074C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749CDED0" wp14:editId="371E5C88">
          <wp:simplePos x="0" y="0"/>
          <wp:positionH relativeFrom="column">
            <wp:posOffset>-1084580</wp:posOffset>
          </wp:positionH>
          <wp:positionV relativeFrom="paragraph">
            <wp:posOffset>-434975</wp:posOffset>
          </wp:positionV>
          <wp:extent cx="7630940" cy="10541000"/>
          <wp:effectExtent l="0" t="0" r="8255" b="0"/>
          <wp:wrapNone/>
          <wp:docPr id="1286309699" name="Imagem 1" descr="Interface gráfica do usuário, Aplicativo, Word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309699" name="Imagem 1" descr="Interface gráfica do usuário, Aplicativo, Word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0940" cy="1054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81F2BA" w14:textId="73AC6478" w:rsidR="00022580" w:rsidRDefault="00022580">
    <w:pPr>
      <w:pStyle w:val="Cabealho"/>
    </w:pPr>
  </w:p>
  <w:p w14:paraId="371D275E" w14:textId="77777777" w:rsidR="0099074C" w:rsidRDefault="0099074C">
    <w:pPr>
      <w:pStyle w:val="Cabealho"/>
    </w:pPr>
  </w:p>
  <w:p w14:paraId="5769174D" w14:textId="77777777" w:rsidR="0099074C" w:rsidRDefault="0099074C">
    <w:pPr>
      <w:pStyle w:val="Cabealho"/>
    </w:pPr>
  </w:p>
  <w:p w14:paraId="72AAFE0F" w14:textId="77777777" w:rsidR="0099074C" w:rsidRDefault="0099074C">
    <w:pPr>
      <w:pStyle w:val="Cabealho"/>
    </w:pPr>
  </w:p>
  <w:p w14:paraId="7910BD96" w14:textId="77777777" w:rsidR="0099074C" w:rsidRDefault="0099074C">
    <w:pPr>
      <w:pStyle w:val="Cabealho"/>
    </w:pPr>
  </w:p>
  <w:p w14:paraId="2769DA46" w14:textId="77777777" w:rsidR="0099074C" w:rsidRDefault="0099074C">
    <w:pPr>
      <w:pStyle w:val="Cabealho"/>
    </w:pPr>
  </w:p>
  <w:p w14:paraId="23AA3A5C" w14:textId="77777777" w:rsidR="0099074C" w:rsidRDefault="0099074C">
    <w:pPr>
      <w:pStyle w:val="Cabealho"/>
    </w:pPr>
  </w:p>
  <w:p w14:paraId="55F7BBFE" w14:textId="77777777" w:rsidR="0099074C" w:rsidRDefault="0099074C">
    <w:pPr>
      <w:pStyle w:val="Cabealho"/>
    </w:pPr>
  </w:p>
  <w:p w14:paraId="769A8B29" w14:textId="77777777" w:rsidR="0099074C" w:rsidRDefault="0099074C">
    <w:pPr>
      <w:pStyle w:val="Cabealho"/>
    </w:pPr>
  </w:p>
  <w:p w14:paraId="1446D2A9" w14:textId="77777777" w:rsidR="00FD32EB" w:rsidRDefault="00FD32EB">
    <w:pPr>
      <w:pStyle w:val="Cabealho"/>
    </w:pPr>
  </w:p>
  <w:p w14:paraId="31AAB099" w14:textId="77777777" w:rsidR="0099074C" w:rsidRDefault="009907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580"/>
    <w:rsid w:val="00022580"/>
    <w:rsid w:val="00334A30"/>
    <w:rsid w:val="00384FAF"/>
    <w:rsid w:val="003C3B89"/>
    <w:rsid w:val="003E4DCE"/>
    <w:rsid w:val="005E6210"/>
    <w:rsid w:val="0086631F"/>
    <w:rsid w:val="008E760E"/>
    <w:rsid w:val="0099074C"/>
    <w:rsid w:val="00A84852"/>
    <w:rsid w:val="00B05CAE"/>
    <w:rsid w:val="00B82EDA"/>
    <w:rsid w:val="00C64F66"/>
    <w:rsid w:val="00D65D08"/>
    <w:rsid w:val="00E927BE"/>
    <w:rsid w:val="00F23DCD"/>
    <w:rsid w:val="00FD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151D93"/>
  <w15:chartTrackingRefBased/>
  <w15:docId w15:val="{BC8FCB07-527B-4B24-B975-A70D5477E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74C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22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22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225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225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225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225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225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225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225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25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225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225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225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2258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225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2258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225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225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225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22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225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22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22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2258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2258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2258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225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2258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2258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225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2580"/>
  </w:style>
  <w:style w:type="paragraph" w:styleId="Rodap">
    <w:name w:val="footer"/>
    <w:basedOn w:val="Normal"/>
    <w:link w:val="RodapChar"/>
    <w:uiPriority w:val="99"/>
    <w:unhideWhenUsed/>
    <w:rsid w:val="000225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2580"/>
  </w:style>
  <w:style w:type="paragraph" w:customStyle="1" w:styleId="Textodenotaderodap1">
    <w:name w:val="Texto de nota de rodapé1"/>
    <w:basedOn w:val="Normal"/>
    <w:next w:val="Textodenotaderodap"/>
    <w:link w:val="TextodenotaderodapChar"/>
    <w:uiPriority w:val="99"/>
    <w:semiHidden/>
    <w:unhideWhenUsed/>
    <w:rsid w:val="0099074C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TextodenotaderodapChar">
    <w:name w:val="Texto de nota de rodapé Char"/>
    <w:basedOn w:val="Fontepargpadro"/>
    <w:link w:val="Textodenotaderodap1"/>
    <w:uiPriority w:val="99"/>
    <w:semiHidden/>
    <w:rsid w:val="0099074C"/>
    <w:rPr>
      <w:kern w:val="0"/>
      <w:sz w:val="20"/>
      <w:szCs w:val="20"/>
      <w:lang w:val="en-US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99074C"/>
    <w:rPr>
      <w:vertAlign w:val="superscript"/>
    </w:rPr>
  </w:style>
  <w:style w:type="paragraph" w:styleId="Textodenotaderodap">
    <w:name w:val="footnote text"/>
    <w:basedOn w:val="Normal"/>
    <w:link w:val="TextodenotaderodapChar1"/>
    <w:uiPriority w:val="99"/>
    <w:semiHidden/>
    <w:unhideWhenUsed/>
    <w:rsid w:val="0099074C"/>
    <w:rPr>
      <w:sz w:val="20"/>
      <w:szCs w:val="20"/>
    </w:rPr>
  </w:style>
  <w:style w:type="character" w:customStyle="1" w:styleId="TextodenotaderodapChar1">
    <w:name w:val="Texto de nota de rodapé Char1"/>
    <w:basedOn w:val="Fontepargpadro"/>
    <w:link w:val="Textodenotaderodap"/>
    <w:uiPriority w:val="99"/>
    <w:semiHidden/>
    <w:rsid w:val="0099074C"/>
    <w:rPr>
      <w:rFonts w:ascii="Trebuchet MS" w:eastAsia="Trebuchet MS" w:hAnsi="Trebuchet MS" w:cs="Trebuchet MS"/>
      <w:kern w:val="0"/>
      <w:sz w:val="20"/>
      <w:szCs w:val="20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D65D0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2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ventos.fw.uri.b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1290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 Mary Duso Pacheco</dc:creator>
  <cp:keywords/>
  <dc:description/>
  <cp:lastModifiedBy>LUCENA PICININI DA SILVA</cp:lastModifiedBy>
  <cp:revision>2</cp:revision>
  <dcterms:created xsi:type="dcterms:W3CDTF">2025-07-16T11:58:00Z</dcterms:created>
  <dcterms:modified xsi:type="dcterms:W3CDTF">2025-07-16T11:58:00Z</dcterms:modified>
</cp:coreProperties>
</file>